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D9" w:rsidRPr="00DC1CFC" w:rsidRDefault="00BB62D9" w:rsidP="00BB62D9">
      <w:pPr>
        <w:ind w:left="281"/>
        <w:jc w:val="center"/>
        <w:rPr>
          <w:rFonts w:cs="Arabic Transparent"/>
          <w:b/>
          <w:bCs/>
          <w:sz w:val="20"/>
          <w:szCs w:val="20"/>
          <w:rtl/>
        </w:rPr>
      </w:pPr>
      <w:r w:rsidRPr="00DC1CFC">
        <w:rPr>
          <w:rFonts w:cs="Arabic Transparent" w:hint="cs"/>
          <w:b/>
          <w:bCs/>
          <w:sz w:val="20"/>
          <w:szCs w:val="20"/>
          <w:rtl/>
        </w:rPr>
        <w:t xml:space="preserve">2021/2022م </w:t>
      </w:r>
    </w:p>
    <w:p w:rsidR="00BB62D9" w:rsidRPr="00DC1CFC" w:rsidRDefault="00BB62D9" w:rsidP="00BB62D9">
      <w:pPr>
        <w:jc w:val="center"/>
        <w:rPr>
          <w:rFonts w:cs="Arabic Transparent"/>
          <w:b/>
          <w:bCs/>
          <w:rtl/>
        </w:rPr>
      </w:pPr>
      <w:r w:rsidRPr="00DC1CFC">
        <w:rPr>
          <w:rFonts w:cs="Arabic Transparent" w:hint="cs"/>
          <w:b/>
          <w:bCs/>
          <w:rtl/>
        </w:rPr>
        <w:t xml:space="preserve">تقسيم البحوث ومعايير التقييم / مادة </w:t>
      </w:r>
      <w:r>
        <w:rPr>
          <w:rFonts w:cs="Arabic Transparent" w:hint="cs"/>
          <w:b/>
          <w:bCs/>
          <w:rtl/>
        </w:rPr>
        <w:t xml:space="preserve">مدخل </w:t>
      </w:r>
      <w:r w:rsidR="00A21C38">
        <w:rPr>
          <w:rFonts w:cs="Arabic Transparent" w:hint="cs"/>
          <w:b/>
          <w:bCs/>
          <w:rtl/>
        </w:rPr>
        <w:t>لإدارة</w:t>
      </w:r>
      <w:r>
        <w:rPr>
          <w:rFonts w:cs="Arabic Transparent" w:hint="cs"/>
          <w:b/>
          <w:bCs/>
          <w:rtl/>
        </w:rPr>
        <w:t xml:space="preserve"> الأعمال</w:t>
      </w:r>
      <w:r w:rsidRPr="00DC1CFC">
        <w:rPr>
          <w:rFonts w:cs="Arabic Transparent" w:hint="cs"/>
          <w:b/>
          <w:bCs/>
          <w:rtl/>
        </w:rPr>
        <w:t>(أعمال موجهة)</w:t>
      </w:r>
    </w:p>
    <w:p w:rsidR="00BB62D9" w:rsidRPr="00DC1CFC" w:rsidRDefault="00A21C38" w:rsidP="00BB62D9">
      <w:pPr>
        <w:jc w:val="center"/>
        <w:rPr>
          <w:rFonts w:cs="Arabic Transparent"/>
          <w:b/>
          <w:bCs/>
          <w:lang w:bidi="ar-DZ"/>
        </w:rPr>
      </w:pPr>
      <w:r w:rsidRPr="005C5825">
        <w:rPr>
          <w:rFonts w:cs="Arabic Transparent" w:hint="cs"/>
          <w:b/>
          <w:bCs/>
          <w:sz w:val="28"/>
          <w:szCs w:val="28"/>
          <w:rtl/>
        </w:rPr>
        <w:t>الأفواج</w:t>
      </w:r>
      <w:r w:rsidR="00BB62D9" w:rsidRPr="005C5825">
        <w:rPr>
          <w:rFonts w:cs="Arabic Transparent" w:hint="cs"/>
          <w:b/>
          <w:bCs/>
          <w:sz w:val="28"/>
          <w:szCs w:val="28"/>
          <w:rtl/>
        </w:rPr>
        <w:t xml:space="preserve"> 25،26،27</w:t>
      </w:r>
      <w:r w:rsidR="00BB62D9" w:rsidRPr="00DC1CFC">
        <w:rPr>
          <w:rFonts w:cs="Arabic Transparent"/>
          <w:b/>
          <w:bCs/>
        </w:rPr>
        <w:t>:</w:t>
      </w:r>
    </w:p>
    <w:tbl>
      <w:tblPr>
        <w:bidiVisual/>
        <w:tblW w:w="5725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694"/>
        <w:gridCol w:w="694"/>
        <w:gridCol w:w="694"/>
        <w:gridCol w:w="694"/>
        <w:gridCol w:w="1384"/>
        <w:gridCol w:w="3051"/>
        <w:gridCol w:w="2577"/>
        <w:gridCol w:w="747"/>
      </w:tblGrid>
      <w:tr w:rsidR="00BB62D9" w:rsidRPr="009C0012" w:rsidTr="00F61DA1">
        <w:trPr>
          <w:cantSplit/>
          <w:trHeight w:val="1637"/>
          <w:tblHeader/>
        </w:trPr>
        <w:tc>
          <w:tcPr>
            <w:tcW w:w="236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BB62D9" w:rsidRPr="009C0012" w:rsidRDefault="00BB62D9" w:rsidP="00F61DA1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9C0012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</w:t>
            </w:r>
            <w:r w:rsidRPr="00A21C3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لبحث </w:t>
            </w:r>
          </w:p>
        </w:tc>
        <w:tc>
          <w:tcPr>
            <w:tcW w:w="236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BB62D9" w:rsidRPr="009C0012" w:rsidRDefault="00BB62D9" w:rsidP="00F61DA1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9C0012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العمل داخل الفوج</w:t>
            </w:r>
          </w:p>
        </w:tc>
        <w:tc>
          <w:tcPr>
            <w:tcW w:w="23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B62D9" w:rsidRPr="009C0012" w:rsidRDefault="00BB62D9" w:rsidP="00F61DA1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9C0012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امتحان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الأعمال الموجهة</w:t>
            </w:r>
          </w:p>
        </w:tc>
        <w:tc>
          <w:tcPr>
            <w:tcW w:w="237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BB62D9" w:rsidRPr="009C0012" w:rsidRDefault="00BB62D9" w:rsidP="00F61DA1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9C0012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23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B62D9" w:rsidRPr="009C0012" w:rsidRDefault="00BB62D9" w:rsidP="00F61DA1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9C0012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708" w:type="pct"/>
            <w:vMerge w:val="restart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447" w:type="pct"/>
            <w:vMerge w:val="restart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9C0012">
              <w:rPr>
                <w:rFonts w:cs="Arabic Transparent" w:hint="cs"/>
                <w:b/>
                <w:bCs/>
                <w:rtl/>
              </w:rPr>
              <w:t>اســم ولقــب الطــالب (ة)</w:t>
            </w:r>
          </w:p>
        </w:tc>
        <w:tc>
          <w:tcPr>
            <w:tcW w:w="1237" w:type="pct"/>
            <w:vMerge w:val="restart"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9C0012">
              <w:rPr>
                <w:rFonts w:cs="Arabic Transparent" w:hint="cs"/>
                <w:b/>
                <w:bCs/>
                <w:rtl/>
              </w:rPr>
              <w:t>موضوع  البــحث</w:t>
            </w:r>
          </w:p>
        </w:tc>
        <w:tc>
          <w:tcPr>
            <w:tcW w:w="426" w:type="pct"/>
            <w:vMerge w:val="restart"/>
            <w:tcBorders>
              <w:right w:val="double" w:sz="4" w:space="0" w:color="auto"/>
            </w:tcBorders>
            <w:vAlign w:val="center"/>
          </w:tcPr>
          <w:p w:rsidR="00BB62D9" w:rsidRPr="00DE1469" w:rsidRDefault="00BB62D9" w:rsidP="00F61DA1">
            <w:pPr>
              <w:ind w:left="360" w:right="-580"/>
              <w:jc w:val="center"/>
              <w:rPr>
                <w:rFonts w:cs="Arabic Transparent"/>
                <w:b/>
                <w:bCs/>
                <w:sz w:val="18"/>
                <w:szCs w:val="18"/>
                <w:lang w:bidi="ar-DZ"/>
              </w:rPr>
            </w:pPr>
          </w:p>
        </w:tc>
      </w:tr>
      <w:tr w:rsidR="00BB62D9" w:rsidRPr="00E103C9" w:rsidTr="00F61DA1">
        <w:trPr>
          <w:cantSplit/>
          <w:trHeight w:val="421"/>
          <w:tblHeader/>
        </w:trPr>
        <w:tc>
          <w:tcPr>
            <w:tcW w:w="236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BB62D9" w:rsidRPr="00BD5E12" w:rsidRDefault="00BB62D9" w:rsidP="00F61DA1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sz w:val="20"/>
                <w:szCs w:val="20"/>
                <w:rtl/>
              </w:rPr>
              <w:t>0</w:t>
            </w:r>
            <w:r w:rsidRPr="00BD5E12">
              <w:rPr>
                <w:rFonts w:cs="Arabic Transparent" w:hint="cs"/>
                <w:b/>
                <w:bCs/>
                <w:color w:val="FF0000"/>
                <w:sz w:val="20"/>
                <w:szCs w:val="20"/>
                <w:rtl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BB62D9" w:rsidRPr="00BD5E12" w:rsidRDefault="00BB62D9" w:rsidP="00F61DA1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  <w:rtl/>
              </w:rPr>
            </w:pPr>
            <w:r w:rsidRPr="00BD5E12">
              <w:rPr>
                <w:rFonts w:cs="Arabic Transparent" w:hint="cs"/>
                <w:b/>
                <w:bCs/>
                <w:color w:val="FF0000"/>
                <w:sz w:val="20"/>
                <w:szCs w:val="20"/>
                <w:rtl/>
              </w:rPr>
              <w:t>03</w:t>
            </w:r>
          </w:p>
        </w:tc>
        <w:tc>
          <w:tcPr>
            <w:tcW w:w="236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B62D9" w:rsidRPr="00BD5E12" w:rsidRDefault="00BB62D9" w:rsidP="00BB62D9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color w:val="FF0000"/>
                <w:sz w:val="20"/>
                <w:szCs w:val="20"/>
                <w:rtl/>
              </w:rPr>
              <w:t>0</w:t>
            </w:r>
            <w:r w:rsidRPr="00BD5E12">
              <w:rPr>
                <w:rFonts w:cs="Arabic Transparent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BB62D9" w:rsidRPr="00BD5E12" w:rsidRDefault="00BB62D9" w:rsidP="00F61DA1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  <w:rtl/>
              </w:rPr>
            </w:pPr>
            <w:r w:rsidRPr="00BD5E12">
              <w:rPr>
                <w:rFonts w:cs="Arabic Transparent" w:hint="cs"/>
                <w:b/>
                <w:bCs/>
                <w:color w:val="FF0000"/>
                <w:sz w:val="20"/>
                <w:szCs w:val="20"/>
                <w:rtl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B62D9" w:rsidRPr="00BD5E12" w:rsidRDefault="00BB62D9" w:rsidP="00F61DA1">
            <w:pPr>
              <w:jc w:val="center"/>
              <w:rPr>
                <w:rFonts w:cs="Arabic Transparent"/>
                <w:b/>
                <w:bCs/>
                <w:color w:val="FF0000"/>
                <w:sz w:val="20"/>
                <w:szCs w:val="20"/>
                <w:rtl/>
              </w:rPr>
            </w:pPr>
            <w:r w:rsidRPr="00BD5E12">
              <w:rPr>
                <w:rFonts w:cs="Arabic Transparent" w:hint="cs"/>
                <w:b/>
                <w:bCs/>
                <w:color w:val="FF0000"/>
                <w:rtl/>
              </w:rPr>
              <w:t>20</w:t>
            </w:r>
          </w:p>
        </w:tc>
        <w:tc>
          <w:tcPr>
            <w:tcW w:w="708" w:type="pct"/>
            <w:vMerge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7" w:type="pct"/>
            <w:vMerge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textDirection w:val="btLr"/>
            <w:vAlign w:val="center"/>
          </w:tcPr>
          <w:p w:rsidR="00BB62D9" w:rsidRPr="009C0012" w:rsidRDefault="00BB62D9" w:rsidP="00F61DA1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 w:val="restart"/>
            <w:tcBorders>
              <w:top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top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62D9" w:rsidRPr="00BA1579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BD5E12">
              <w:rPr>
                <w:rFonts w:cs="Arabic Transparent" w:hint="cs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BA1579">
              <w:rPr>
                <w:rFonts w:cs="Arabic Transparent" w:hint="cs"/>
                <w:b/>
                <w:bCs/>
                <w:rtl/>
                <w:lang w:bidi="ar-DZ"/>
              </w:rPr>
              <w:t>ماهية المؤسسة الاقتصادية</w:t>
            </w:r>
          </w:p>
        </w:tc>
        <w:tc>
          <w:tcPr>
            <w:tcW w:w="426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textDirection w:val="btLr"/>
            <w:vAlign w:val="center"/>
          </w:tcPr>
          <w:p w:rsidR="00BB62D9" w:rsidRPr="009C0012" w:rsidRDefault="00BB62D9" w:rsidP="00F61DA1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textDirection w:val="btLr"/>
            <w:vAlign w:val="center"/>
          </w:tcPr>
          <w:p w:rsidR="00BB62D9" w:rsidRPr="009C0012" w:rsidRDefault="00BB62D9" w:rsidP="00F61DA1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textDirection w:val="btLr"/>
            <w:vAlign w:val="center"/>
          </w:tcPr>
          <w:p w:rsidR="00BB62D9" w:rsidRPr="009C0012" w:rsidRDefault="00BB62D9" w:rsidP="00F61DA1">
            <w:pPr>
              <w:ind w:left="113" w:right="113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 w:val="restart"/>
            <w:tcBorders>
              <w:top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top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62D9" w:rsidRPr="00BA1579" w:rsidRDefault="00BB62D9" w:rsidP="00F61DA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BA1579">
              <w:rPr>
                <w:rFonts w:cs="Arabic Transparent" w:hint="cs"/>
                <w:b/>
                <w:bCs/>
                <w:rtl/>
              </w:rPr>
              <w:t xml:space="preserve">وظائف المؤسسة الاقتصادية </w:t>
            </w:r>
          </w:p>
        </w:tc>
        <w:tc>
          <w:tcPr>
            <w:tcW w:w="426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 w:val="restart"/>
            <w:tcBorders>
              <w:right w:val="double" w:sz="4" w:space="0" w:color="auto"/>
            </w:tcBorders>
            <w:vAlign w:val="center"/>
          </w:tcPr>
          <w:p w:rsidR="00BB62D9" w:rsidRPr="00BA1579" w:rsidRDefault="00BB62D9" w:rsidP="00F61DA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BA1579">
              <w:rPr>
                <w:rFonts w:cs="Arabic Transparent" w:hint="cs"/>
                <w:b/>
                <w:bCs/>
                <w:rtl/>
              </w:rPr>
              <w:t>التخطيط</w:t>
            </w:r>
          </w:p>
        </w:tc>
        <w:tc>
          <w:tcPr>
            <w:tcW w:w="426" w:type="pct"/>
            <w:vMerge w:val="restart"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 w:val="restart"/>
            <w:tcBorders>
              <w:right w:val="double" w:sz="4" w:space="0" w:color="auto"/>
            </w:tcBorders>
            <w:vAlign w:val="center"/>
          </w:tcPr>
          <w:p w:rsidR="00BB62D9" w:rsidRPr="00BA1579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rtl/>
              </w:rPr>
            </w:pPr>
            <w:r w:rsidRPr="00BA1579">
              <w:rPr>
                <w:rFonts w:cs="Arabic Transparent" w:hint="cs"/>
                <w:b/>
                <w:bCs/>
                <w:rtl/>
              </w:rPr>
              <w:t>التنظيم</w:t>
            </w:r>
          </w:p>
        </w:tc>
        <w:tc>
          <w:tcPr>
            <w:tcW w:w="426" w:type="pct"/>
            <w:vMerge w:val="restart"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 w:val="restart"/>
            <w:tcBorders>
              <w:top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top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62D9" w:rsidRPr="00BA1579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rtl/>
              </w:rPr>
            </w:pPr>
            <w:r w:rsidRPr="00BA1579">
              <w:rPr>
                <w:rFonts w:cs="Arabic Transparent" w:hint="cs"/>
                <w:b/>
                <w:bCs/>
                <w:rtl/>
              </w:rPr>
              <w:t>التوجيه</w:t>
            </w:r>
          </w:p>
        </w:tc>
        <w:tc>
          <w:tcPr>
            <w:tcW w:w="426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BD5E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color w:val="FF0000"/>
                <w:rtl/>
              </w:rPr>
            </w:pPr>
          </w:p>
        </w:tc>
        <w:tc>
          <w:tcPr>
            <w:tcW w:w="42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 w:val="restart"/>
            <w:tcBorders>
              <w:top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top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62D9" w:rsidRPr="00BA1579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rtl/>
              </w:rPr>
            </w:pPr>
            <w:r w:rsidRPr="00BA1579">
              <w:rPr>
                <w:rFonts w:cs="Arabic Transparent" w:hint="cs"/>
                <w:b/>
                <w:bCs/>
                <w:rtl/>
              </w:rPr>
              <w:t>الرقابة</w:t>
            </w:r>
          </w:p>
        </w:tc>
        <w:tc>
          <w:tcPr>
            <w:tcW w:w="426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363"/>
        </w:trPr>
        <w:tc>
          <w:tcPr>
            <w:tcW w:w="236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426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495"/>
        </w:trPr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tcBorders>
              <w:bottom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F61DA1">
            <w:pPr>
              <w:contextualSpacing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42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274"/>
        </w:trPr>
        <w:tc>
          <w:tcPr>
            <w:tcW w:w="236" w:type="pct"/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426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  <w:tr w:rsidR="00BB62D9" w:rsidRPr="009C0012" w:rsidTr="00F61DA1">
        <w:trPr>
          <w:trHeight w:val="274"/>
        </w:trPr>
        <w:tc>
          <w:tcPr>
            <w:tcW w:w="236" w:type="pct"/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2F2F2" w:themeFill="background1" w:themeFillShade="F2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708" w:type="pct"/>
            <w:vMerge/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7" w:type="pct"/>
            <w:vAlign w:val="center"/>
          </w:tcPr>
          <w:p w:rsidR="00BB62D9" w:rsidRPr="009C0012" w:rsidRDefault="00BB62D9" w:rsidP="00F61DA1">
            <w:pPr>
              <w:jc w:val="center"/>
            </w:pPr>
            <w:r w:rsidRPr="009C0012">
              <w:rPr>
                <w:rFonts w:cs="Arabic Transparent" w:hint="cs"/>
                <w:sz w:val="12"/>
                <w:szCs w:val="12"/>
                <w:rtl/>
              </w:rPr>
              <w:t>..................................................................</w:t>
            </w:r>
          </w:p>
        </w:tc>
        <w:tc>
          <w:tcPr>
            <w:tcW w:w="1237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F61DA1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426" w:type="pct"/>
            <w:vMerge/>
            <w:tcBorders>
              <w:right w:val="double" w:sz="4" w:space="0" w:color="auto"/>
            </w:tcBorders>
            <w:vAlign w:val="center"/>
          </w:tcPr>
          <w:p w:rsidR="00BB62D9" w:rsidRPr="009C0012" w:rsidRDefault="00BB62D9" w:rsidP="00BB62D9">
            <w:pPr>
              <w:numPr>
                <w:ilvl w:val="0"/>
                <w:numId w:val="1"/>
              </w:numPr>
              <w:spacing w:after="0" w:line="240" w:lineRule="auto"/>
              <w:ind w:left="8" w:right="-580" w:hanging="8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</w:p>
        </w:tc>
      </w:tr>
    </w:tbl>
    <w:p w:rsidR="00BB62D9" w:rsidRDefault="00BB62D9" w:rsidP="00BB62D9">
      <w:pPr>
        <w:bidi/>
      </w:pPr>
    </w:p>
    <w:sectPr w:rsidR="00BB62D9" w:rsidSect="00BB62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191" w:rsidRDefault="00755191" w:rsidP="00A21C38">
      <w:pPr>
        <w:spacing w:after="0" w:line="240" w:lineRule="auto"/>
      </w:pPr>
      <w:r>
        <w:separator/>
      </w:r>
    </w:p>
  </w:endnote>
  <w:endnote w:type="continuationSeparator" w:id="1">
    <w:p w:rsidR="00755191" w:rsidRDefault="00755191" w:rsidP="00A2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191" w:rsidRDefault="00755191" w:rsidP="00A21C38">
      <w:pPr>
        <w:spacing w:after="0" w:line="240" w:lineRule="auto"/>
      </w:pPr>
      <w:r>
        <w:separator/>
      </w:r>
    </w:p>
  </w:footnote>
  <w:footnote w:type="continuationSeparator" w:id="1">
    <w:p w:rsidR="00755191" w:rsidRDefault="00755191" w:rsidP="00A21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D25"/>
    <w:multiLevelType w:val="hybridMultilevel"/>
    <w:tmpl w:val="78CE0F26"/>
    <w:lvl w:ilvl="0" w:tplc="253606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2D9"/>
    <w:rsid w:val="000719E5"/>
    <w:rsid w:val="005C5825"/>
    <w:rsid w:val="00755191"/>
    <w:rsid w:val="00984B14"/>
    <w:rsid w:val="00A21C38"/>
    <w:rsid w:val="00A90276"/>
    <w:rsid w:val="00BB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21C38"/>
  </w:style>
  <w:style w:type="paragraph" w:styleId="a4">
    <w:name w:val="footer"/>
    <w:basedOn w:val="a"/>
    <w:link w:val="Char0"/>
    <w:uiPriority w:val="99"/>
    <w:semiHidden/>
    <w:unhideWhenUsed/>
    <w:rsid w:val="00A2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21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4</cp:revision>
  <dcterms:created xsi:type="dcterms:W3CDTF">2022-02-16T20:12:00Z</dcterms:created>
  <dcterms:modified xsi:type="dcterms:W3CDTF">2022-02-16T21:11:00Z</dcterms:modified>
</cp:coreProperties>
</file>