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09" w:rsidRPr="00851FA2" w:rsidRDefault="00C46309" w:rsidP="00B35AC6">
      <w:pPr>
        <w:ind w:right="1134"/>
        <w:jc w:val="center"/>
        <w:rPr>
          <w:rFonts w:ascii="Simplified Arabic" w:hAnsi="Simplified Arabic" w:cs="Simplified Arabic"/>
          <w:sz w:val="28"/>
          <w:szCs w:val="28"/>
          <w:rtl/>
        </w:rPr>
      </w:pPr>
      <w:r w:rsidRPr="00851FA2">
        <w:rPr>
          <w:rFonts w:ascii="Simplified Arabic" w:hAnsi="Simplified Arabic" w:cs="Simplified Arabic"/>
          <w:b/>
          <w:bCs/>
          <w:sz w:val="28"/>
          <w:szCs w:val="28"/>
          <w:rtl/>
        </w:rPr>
        <w:t xml:space="preserve">المحاضرة </w:t>
      </w:r>
      <w:r w:rsidR="00B35AC6">
        <w:rPr>
          <w:rFonts w:ascii="Simplified Arabic" w:hAnsi="Simplified Arabic" w:cs="Simplified Arabic" w:hint="cs"/>
          <w:b/>
          <w:bCs/>
          <w:sz w:val="28"/>
          <w:szCs w:val="28"/>
          <w:rtl/>
        </w:rPr>
        <w:t>06</w:t>
      </w:r>
      <w:r w:rsidRPr="00851FA2">
        <w:rPr>
          <w:rFonts w:ascii="Simplified Arabic" w:hAnsi="Simplified Arabic" w:cs="Simplified Arabic"/>
          <w:b/>
          <w:bCs/>
          <w:sz w:val="28"/>
          <w:szCs w:val="28"/>
          <w:rtl/>
        </w:rPr>
        <w:t xml:space="preserve"> :</w:t>
      </w:r>
      <w:r w:rsidR="00901409" w:rsidRPr="00851FA2">
        <w:rPr>
          <w:rFonts w:ascii="Simplified Arabic" w:hAnsi="Simplified Arabic" w:cs="Simplified Arabic"/>
          <w:b/>
          <w:bCs/>
          <w:sz w:val="28"/>
          <w:szCs w:val="28"/>
          <w:rtl/>
        </w:rPr>
        <w:t>النقد التأويلي</w:t>
      </w:r>
    </w:p>
    <w:p w:rsidR="00901260" w:rsidRPr="00851FA2" w:rsidRDefault="007C33CB"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      </w:t>
      </w:r>
      <w:r w:rsidR="009610E1" w:rsidRPr="00851FA2">
        <w:rPr>
          <w:rFonts w:ascii="Simplified Arabic" w:hAnsi="Simplified Arabic" w:cs="Simplified Arabic"/>
          <w:sz w:val="28"/>
          <w:szCs w:val="28"/>
          <w:rtl/>
        </w:rPr>
        <w:t>ي</w:t>
      </w:r>
      <w:r w:rsidRPr="00851FA2">
        <w:rPr>
          <w:rFonts w:ascii="Simplified Arabic" w:hAnsi="Simplified Arabic" w:cs="Simplified Arabic"/>
          <w:sz w:val="28"/>
          <w:szCs w:val="28"/>
          <w:rtl/>
        </w:rPr>
        <w:t>عتبر النقد التأويلي أحد آثار الن</w:t>
      </w:r>
      <w:r w:rsidR="009610E1" w:rsidRPr="00851FA2">
        <w:rPr>
          <w:rFonts w:ascii="Simplified Arabic" w:hAnsi="Simplified Arabic" w:cs="Simplified Arabic"/>
          <w:sz w:val="28"/>
          <w:szCs w:val="28"/>
          <w:rtl/>
        </w:rPr>
        <w:t>قد التفكيكي الدي جاء به جال دريد إ</w:t>
      </w:r>
      <w:r w:rsidR="00A10C6E" w:rsidRPr="00851FA2">
        <w:rPr>
          <w:rFonts w:ascii="Simplified Arabic" w:hAnsi="Simplified Arabic" w:cs="Simplified Arabic"/>
          <w:sz w:val="28"/>
          <w:szCs w:val="28"/>
          <w:rtl/>
        </w:rPr>
        <w:t>ذا</w:t>
      </w:r>
      <w:r w:rsidR="009610E1" w:rsidRPr="00851FA2">
        <w:rPr>
          <w:rFonts w:ascii="Simplified Arabic" w:hAnsi="Simplified Arabic" w:cs="Simplified Arabic"/>
          <w:sz w:val="28"/>
          <w:szCs w:val="28"/>
          <w:rtl/>
        </w:rPr>
        <w:t xml:space="preserve"> أ</w:t>
      </w:r>
      <w:r w:rsidR="00A10C6E" w:rsidRPr="00851FA2">
        <w:rPr>
          <w:rFonts w:ascii="Simplified Arabic" w:hAnsi="Simplified Arabic" w:cs="Simplified Arabic"/>
          <w:sz w:val="28"/>
          <w:szCs w:val="28"/>
          <w:rtl/>
        </w:rPr>
        <w:t>ن</w:t>
      </w:r>
      <w:r w:rsidR="009610E1" w:rsidRPr="00851FA2">
        <w:rPr>
          <w:rFonts w:ascii="Simplified Arabic" w:hAnsi="Simplified Arabic" w:cs="Simplified Arabic"/>
          <w:sz w:val="28"/>
          <w:szCs w:val="28"/>
          <w:rtl/>
        </w:rPr>
        <w:t>هما يجتمعان في البحث</w:t>
      </w:r>
      <w:r w:rsidRPr="00851FA2">
        <w:rPr>
          <w:rFonts w:ascii="Simplified Arabic" w:hAnsi="Simplified Arabic" w:cs="Simplified Arabic"/>
          <w:sz w:val="28"/>
          <w:szCs w:val="28"/>
          <w:rtl/>
        </w:rPr>
        <w:t xml:space="preserve"> </w:t>
      </w:r>
      <w:r w:rsidR="009610E1" w:rsidRPr="00851FA2">
        <w:rPr>
          <w:rFonts w:ascii="Simplified Arabic" w:hAnsi="Simplified Arabic" w:cs="Simplified Arabic"/>
          <w:sz w:val="28"/>
          <w:szCs w:val="28"/>
          <w:rtl/>
        </w:rPr>
        <w:t>عن تأويل الأثر اللغوي و</w:t>
      </w:r>
      <w:r w:rsidR="00A10C6E" w:rsidRPr="00851FA2">
        <w:rPr>
          <w:rFonts w:ascii="Simplified Arabic" w:hAnsi="Simplified Arabic" w:cs="Simplified Arabic"/>
          <w:sz w:val="28"/>
          <w:szCs w:val="28"/>
          <w:rtl/>
        </w:rPr>
        <w:t>لذ</w:t>
      </w:r>
      <w:r w:rsidR="009610E1" w:rsidRPr="00851FA2">
        <w:rPr>
          <w:rFonts w:ascii="Simplified Arabic" w:hAnsi="Simplified Arabic" w:cs="Simplified Arabic"/>
          <w:sz w:val="28"/>
          <w:szCs w:val="28"/>
          <w:rtl/>
        </w:rPr>
        <w:t>لك لابد من توضيح</w:t>
      </w:r>
      <w:r w:rsidR="00241E59" w:rsidRPr="00851FA2">
        <w:rPr>
          <w:rFonts w:ascii="Simplified Arabic" w:hAnsi="Simplified Arabic" w:cs="Simplified Arabic"/>
          <w:sz w:val="28"/>
          <w:szCs w:val="28"/>
          <w:rtl/>
        </w:rPr>
        <w:t xml:space="preserve"> حول الفرق بين التفسير والتأويل فكل منهما يسعى للكشف</w:t>
      </w:r>
      <w:r w:rsidRPr="00851FA2">
        <w:rPr>
          <w:rFonts w:ascii="Simplified Arabic" w:hAnsi="Simplified Arabic" w:cs="Simplified Arabic"/>
          <w:sz w:val="28"/>
          <w:szCs w:val="28"/>
          <w:rtl/>
        </w:rPr>
        <w:t xml:space="preserve"> عن معنى الن</w:t>
      </w:r>
      <w:r w:rsidR="00241E59" w:rsidRPr="00851FA2">
        <w:rPr>
          <w:rFonts w:ascii="Simplified Arabic" w:hAnsi="Simplified Arabic" w:cs="Simplified Arabic"/>
          <w:sz w:val="28"/>
          <w:szCs w:val="28"/>
          <w:rtl/>
        </w:rPr>
        <w:t>ص وقصدية المؤلف ,فإ</w:t>
      </w:r>
      <w:r w:rsidR="00A10C6E" w:rsidRPr="00851FA2">
        <w:rPr>
          <w:rFonts w:ascii="Simplified Arabic" w:hAnsi="Simplified Arabic" w:cs="Simplified Arabic"/>
          <w:sz w:val="28"/>
          <w:szCs w:val="28"/>
          <w:rtl/>
        </w:rPr>
        <w:t>ذ</w:t>
      </w:r>
      <w:r w:rsidR="00241E59" w:rsidRPr="00851FA2">
        <w:rPr>
          <w:rFonts w:ascii="Simplified Arabic" w:hAnsi="Simplified Arabic" w:cs="Simplified Arabic"/>
          <w:sz w:val="28"/>
          <w:szCs w:val="28"/>
          <w:rtl/>
        </w:rPr>
        <w:t>ا كان المفسر يقع على عاتقه عبئ تفهم النص</w:t>
      </w:r>
      <w:r w:rsidR="00901260" w:rsidRPr="00851FA2">
        <w:rPr>
          <w:rFonts w:ascii="Simplified Arabic" w:hAnsi="Simplified Arabic" w:cs="Simplified Arabic"/>
          <w:sz w:val="28"/>
          <w:szCs w:val="28"/>
          <w:rtl/>
        </w:rPr>
        <w:t xml:space="preserve"> وإفهامه من البحث كما تعنيه الكلمات أو ظاهر اللفظ فإن المؤول لا</w:t>
      </w:r>
      <w:r w:rsidRPr="00851FA2">
        <w:rPr>
          <w:rFonts w:ascii="Simplified Arabic" w:hAnsi="Simplified Arabic" w:cs="Simplified Arabic"/>
          <w:sz w:val="28"/>
          <w:szCs w:val="28"/>
          <w:rtl/>
        </w:rPr>
        <w:t xml:space="preserve"> يكتفي ب</w:t>
      </w:r>
      <w:r w:rsidR="00A10C6E" w:rsidRPr="00851FA2">
        <w:rPr>
          <w:rFonts w:ascii="Simplified Arabic" w:hAnsi="Simplified Arabic" w:cs="Simplified Arabic"/>
          <w:sz w:val="28"/>
          <w:szCs w:val="28"/>
          <w:rtl/>
        </w:rPr>
        <w:t>ذ</w:t>
      </w:r>
      <w:r w:rsidRPr="00851FA2">
        <w:rPr>
          <w:rFonts w:ascii="Simplified Arabic" w:hAnsi="Simplified Arabic" w:cs="Simplified Arabic"/>
          <w:sz w:val="28"/>
          <w:szCs w:val="28"/>
          <w:rtl/>
        </w:rPr>
        <w:t xml:space="preserve">لك </w:t>
      </w:r>
      <w:r w:rsidR="00901260" w:rsidRPr="00851FA2">
        <w:rPr>
          <w:rFonts w:ascii="Simplified Arabic" w:hAnsi="Simplified Arabic" w:cs="Simplified Arabic"/>
          <w:sz w:val="28"/>
          <w:szCs w:val="28"/>
          <w:rtl/>
        </w:rPr>
        <w:t>بل يسعى إلى تجاوز قصدية المؤلف إلى البحث عما وراء ظاهر الكلمات أي البحث عن الرموز الكامنة في النص</w:t>
      </w:r>
      <w:r w:rsidRPr="00851FA2">
        <w:rPr>
          <w:rFonts w:ascii="Simplified Arabic" w:hAnsi="Simplified Arabic" w:cs="Simplified Arabic"/>
          <w:sz w:val="28"/>
          <w:szCs w:val="28"/>
          <w:rtl/>
        </w:rPr>
        <w:t>.</w:t>
      </w:r>
      <w:r w:rsidR="00AC7E5B" w:rsidRPr="00851FA2">
        <w:rPr>
          <w:rStyle w:val="a7"/>
          <w:rFonts w:ascii="Simplified Arabic" w:hAnsi="Simplified Arabic" w:cs="Simplified Arabic"/>
          <w:sz w:val="28"/>
          <w:szCs w:val="28"/>
          <w:rtl/>
        </w:rPr>
        <w:footnoteReference w:id="1"/>
      </w:r>
      <w:r w:rsidRPr="00851FA2">
        <w:rPr>
          <w:rFonts w:ascii="Simplified Arabic" w:hAnsi="Simplified Arabic" w:cs="Simplified Arabic"/>
          <w:sz w:val="28"/>
          <w:szCs w:val="28"/>
          <w:rtl/>
        </w:rPr>
        <w:t xml:space="preserve">   </w:t>
      </w:r>
    </w:p>
    <w:p w:rsidR="002C5985"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     فالتأويل هو ف</w:t>
      </w:r>
      <w:r w:rsidR="007C33CB" w:rsidRPr="00851FA2">
        <w:rPr>
          <w:rFonts w:ascii="Simplified Arabic" w:hAnsi="Simplified Arabic" w:cs="Simplified Arabic"/>
          <w:sz w:val="28"/>
          <w:szCs w:val="28"/>
          <w:rtl/>
        </w:rPr>
        <w:t>ن</w:t>
      </w:r>
      <w:r w:rsidRPr="00851FA2">
        <w:rPr>
          <w:rFonts w:ascii="Simplified Arabic" w:hAnsi="Simplified Arabic" w:cs="Simplified Arabic"/>
          <w:sz w:val="28"/>
          <w:szCs w:val="28"/>
          <w:rtl/>
        </w:rPr>
        <w:t xml:space="preserve"> يسعى لكشف طريقة الاشتغال على النصوص</w:t>
      </w:r>
      <w:r w:rsidR="007C33CB" w:rsidRPr="00851FA2">
        <w:rPr>
          <w:rFonts w:ascii="Simplified Arabic" w:hAnsi="Simplified Arabic" w:cs="Simplified Arabic"/>
          <w:sz w:val="28"/>
          <w:szCs w:val="28"/>
          <w:rtl/>
        </w:rPr>
        <w:t>,</w:t>
      </w:r>
      <w:r w:rsidRPr="00851FA2">
        <w:rPr>
          <w:rFonts w:ascii="Simplified Arabic" w:hAnsi="Simplified Arabic" w:cs="Simplified Arabic"/>
          <w:sz w:val="28"/>
          <w:szCs w:val="28"/>
          <w:rtl/>
        </w:rPr>
        <w:t xml:space="preserve"> بتبيان بنيتها الداخلية والوصفية </w:t>
      </w:r>
      <w:r w:rsidR="007C33CB" w:rsidRPr="00851FA2">
        <w:rPr>
          <w:rFonts w:ascii="Simplified Arabic" w:hAnsi="Simplified Arabic" w:cs="Simplified Arabic"/>
          <w:sz w:val="28"/>
          <w:szCs w:val="28"/>
          <w:rtl/>
        </w:rPr>
        <w:t>ووظيفتها</w:t>
      </w:r>
      <w:r w:rsidRPr="00851FA2">
        <w:rPr>
          <w:rFonts w:ascii="Simplified Arabic" w:hAnsi="Simplified Arabic" w:cs="Simplified Arabic"/>
          <w:sz w:val="28"/>
          <w:szCs w:val="28"/>
          <w:rtl/>
        </w:rPr>
        <w:t xml:space="preserve"> المعيارية والمعريفية والبحث في حقائق مضمرة في النصوص</w:t>
      </w:r>
      <w:r w:rsidR="00BF7041" w:rsidRPr="00851FA2">
        <w:rPr>
          <w:rFonts w:ascii="Simplified Arabic" w:hAnsi="Simplified Arabic" w:cs="Simplified Arabic"/>
          <w:sz w:val="28"/>
          <w:szCs w:val="28"/>
          <w:rtl/>
        </w:rPr>
        <w:t xml:space="preserve">, </w:t>
      </w:r>
      <w:r w:rsidR="007C33CB" w:rsidRPr="00851FA2">
        <w:rPr>
          <w:rFonts w:ascii="Simplified Arabic" w:hAnsi="Simplified Arabic" w:cs="Simplified Arabic"/>
          <w:sz w:val="28"/>
          <w:szCs w:val="28"/>
          <w:rtl/>
        </w:rPr>
        <w:t xml:space="preserve">  لإ</w:t>
      </w:r>
      <w:r w:rsidRPr="00851FA2">
        <w:rPr>
          <w:rFonts w:ascii="Simplified Arabic" w:hAnsi="Simplified Arabic" w:cs="Simplified Arabic"/>
          <w:sz w:val="28"/>
          <w:szCs w:val="28"/>
          <w:rtl/>
        </w:rPr>
        <w:t xml:space="preserve">عتبارات تاريخية وإيديولوجية هو </w:t>
      </w:r>
      <w:r w:rsidR="007C33CB" w:rsidRPr="00851FA2">
        <w:rPr>
          <w:rFonts w:ascii="Simplified Arabic" w:hAnsi="Simplified Arabic" w:cs="Simplified Arabic"/>
          <w:sz w:val="28"/>
          <w:szCs w:val="28"/>
          <w:rtl/>
        </w:rPr>
        <w:t>م</w:t>
      </w:r>
      <w:r w:rsidRPr="00851FA2">
        <w:rPr>
          <w:rFonts w:ascii="Simplified Arabic" w:hAnsi="Simplified Arabic" w:cs="Simplified Arabic"/>
          <w:sz w:val="28"/>
          <w:szCs w:val="28"/>
          <w:rtl/>
        </w:rPr>
        <w:t>ا</w:t>
      </w:r>
      <w:r w:rsidR="007C33CB" w:rsidRPr="00851FA2">
        <w:rPr>
          <w:rFonts w:ascii="Simplified Arabic" w:hAnsi="Simplified Arabic" w:cs="Simplified Arabic"/>
          <w:sz w:val="28"/>
          <w:szCs w:val="28"/>
          <w:rtl/>
        </w:rPr>
        <w:t xml:space="preserve"> </w:t>
      </w:r>
      <w:r w:rsidRPr="00851FA2">
        <w:rPr>
          <w:rFonts w:ascii="Simplified Arabic" w:hAnsi="Simplified Arabic" w:cs="Simplified Arabic"/>
          <w:sz w:val="28"/>
          <w:szCs w:val="28"/>
          <w:rtl/>
        </w:rPr>
        <w:t xml:space="preserve">يجعل </w:t>
      </w:r>
      <w:r w:rsidR="007C33CB" w:rsidRPr="00851FA2">
        <w:rPr>
          <w:rFonts w:ascii="Simplified Arabic" w:hAnsi="Simplified Arabic" w:cs="Simplified Arabic"/>
          <w:sz w:val="28"/>
          <w:szCs w:val="28"/>
          <w:rtl/>
        </w:rPr>
        <w:t xml:space="preserve">فن </w:t>
      </w:r>
      <w:r w:rsidRPr="00851FA2">
        <w:rPr>
          <w:rFonts w:ascii="Simplified Arabic" w:hAnsi="Simplified Arabic" w:cs="Simplified Arabic"/>
          <w:sz w:val="28"/>
          <w:szCs w:val="28"/>
          <w:rtl/>
        </w:rPr>
        <w:t xml:space="preserve"> التأويل يلتمس البدايات الأولى و المصادر الأصلية لكل تأسيس معركي وبرهاني جدلي</w:t>
      </w:r>
      <w:r w:rsidR="00AC7E5B" w:rsidRPr="00851FA2">
        <w:rPr>
          <w:rStyle w:val="a7"/>
          <w:rFonts w:ascii="Simplified Arabic" w:hAnsi="Simplified Arabic" w:cs="Simplified Arabic"/>
          <w:sz w:val="28"/>
          <w:szCs w:val="28"/>
          <w:rtl/>
        </w:rPr>
        <w:footnoteReference w:id="2"/>
      </w:r>
      <w:r w:rsidR="007C33CB" w:rsidRPr="00851FA2">
        <w:rPr>
          <w:rFonts w:ascii="Simplified Arabic" w:hAnsi="Simplified Arabic" w:cs="Simplified Arabic"/>
          <w:sz w:val="28"/>
          <w:szCs w:val="28"/>
          <w:rtl/>
        </w:rPr>
        <w:t>.</w:t>
      </w:r>
      <w:r w:rsidRPr="00851FA2">
        <w:rPr>
          <w:rFonts w:ascii="Simplified Arabic" w:hAnsi="Simplified Arabic" w:cs="Simplified Arabic"/>
          <w:sz w:val="28"/>
          <w:szCs w:val="28"/>
          <w:rtl/>
        </w:rPr>
        <w:t xml:space="preserve"> </w:t>
      </w:r>
    </w:p>
    <w:p w:rsidR="002C5985"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     فالتأويل يسعى في حقيقة الك</w:t>
      </w:r>
      <w:r w:rsidR="00E2055B" w:rsidRPr="00851FA2">
        <w:rPr>
          <w:rFonts w:ascii="Simplified Arabic" w:hAnsi="Simplified Arabic" w:cs="Simplified Arabic"/>
          <w:sz w:val="28"/>
          <w:szCs w:val="28"/>
          <w:rtl/>
        </w:rPr>
        <w:t>شف كما في النص من معاني غير جلية</w:t>
      </w:r>
      <w:r w:rsidRPr="00851FA2">
        <w:rPr>
          <w:rFonts w:ascii="Simplified Arabic" w:hAnsi="Simplified Arabic" w:cs="Simplified Arabic"/>
          <w:sz w:val="28"/>
          <w:szCs w:val="28"/>
          <w:rtl/>
        </w:rPr>
        <w:t xml:space="preserve"> يغمرها بين الألفاظ ول</w:t>
      </w:r>
      <w:r w:rsidR="00CC6C5F" w:rsidRPr="00851FA2">
        <w:rPr>
          <w:rFonts w:ascii="Simplified Arabic" w:hAnsi="Simplified Arabic" w:cs="Simplified Arabic"/>
          <w:sz w:val="28"/>
          <w:szCs w:val="28"/>
          <w:rtl/>
        </w:rPr>
        <w:t>ذ</w:t>
      </w:r>
      <w:r w:rsidRPr="00851FA2">
        <w:rPr>
          <w:rFonts w:ascii="Simplified Arabic" w:hAnsi="Simplified Arabic" w:cs="Simplified Arabic"/>
          <w:sz w:val="28"/>
          <w:szCs w:val="28"/>
          <w:rtl/>
        </w:rPr>
        <w:t>ا هو قائم على التفكيك وحل الشفرات النصبية</w:t>
      </w:r>
      <w:r w:rsidR="00E2055B" w:rsidRPr="00851FA2">
        <w:rPr>
          <w:rFonts w:ascii="Simplified Arabic" w:hAnsi="Simplified Arabic" w:cs="Simplified Arabic"/>
          <w:sz w:val="28"/>
          <w:szCs w:val="28"/>
          <w:rtl/>
        </w:rPr>
        <w:t xml:space="preserve"> </w:t>
      </w:r>
      <w:r w:rsidRPr="00851FA2">
        <w:rPr>
          <w:rFonts w:ascii="Simplified Arabic" w:hAnsi="Simplified Arabic" w:cs="Simplified Arabic"/>
          <w:sz w:val="28"/>
          <w:szCs w:val="28"/>
          <w:rtl/>
        </w:rPr>
        <w:t xml:space="preserve"> </w:t>
      </w:r>
    </w:p>
    <w:p w:rsidR="002C5985"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     والنقد التأويلي </w:t>
      </w:r>
      <w:r w:rsidR="00CC6C5F" w:rsidRPr="00851FA2">
        <w:rPr>
          <w:rFonts w:ascii="Simplified Arabic" w:hAnsi="Simplified Arabic" w:cs="Simplified Arabic"/>
          <w:sz w:val="28"/>
          <w:szCs w:val="28"/>
          <w:rtl/>
        </w:rPr>
        <w:t>ذ</w:t>
      </w:r>
      <w:r w:rsidRPr="00851FA2">
        <w:rPr>
          <w:rFonts w:ascii="Simplified Arabic" w:hAnsi="Simplified Arabic" w:cs="Simplified Arabic"/>
          <w:sz w:val="28"/>
          <w:szCs w:val="28"/>
          <w:rtl/>
        </w:rPr>
        <w:t>و طبيعة مزدوجة بحيث يخفي المعنى الجديد معنى آخر أو يتغاضى فيه ويحتاج المعنى الجديد إلى تأويل آخر تراتيبه متتالية مثل الكائنات الحية ومن</w:t>
      </w:r>
      <w:r w:rsidR="00CC6C5F" w:rsidRPr="00851FA2">
        <w:rPr>
          <w:rFonts w:ascii="Simplified Arabic" w:hAnsi="Simplified Arabic" w:cs="Simplified Arabic"/>
          <w:sz w:val="28"/>
          <w:szCs w:val="28"/>
          <w:rtl/>
        </w:rPr>
        <w:t>ذ</w:t>
      </w:r>
      <w:r w:rsidRPr="00851FA2">
        <w:rPr>
          <w:rFonts w:ascii="Simplified Arabic" w:hAnsi="Simplified Arabic" w:cs="Simplified Arabic"/>
          <w:sz w:val="28"/>
          <w:szCs w:val="28"/>
          <w:rtl/>
        </w:rPr>
        <w:t xml:space="preserve"> القرن التاسع  وعشر </w:t>
      </w:r>
      <w:r w:rsidR="00CC6C5F" w:rsidRPr="00851FA2">
        <w:rPr>
          <w:rFonts w:ascii="Simplified Arabic" w:hAnsi="Simplified Arabic" w:cs="Simplified Arabic"/>
          <w:sz w:val="28"/>
          <w:szCs w:val="28"/>
          <w:rtl/>
        </w:rPr>
        <w:t>أ</w:t>
      </w:r>
      <w:r w:rsidRPr="00851FA2">
        <w:rPr>
          <w:rFonts w:ascii="Simplified Arabic" w:hAnsi="Simplified Arabic" w:cs="Simplified Arabic"/>
          <w:sz w:val="28"/>
          <w:szCs w:val="28"/>
          <w:rtl/>
        </w:rPr>
        <w:t>صبحت الهرمنيوطيق</w:t>
      </w:r>
      <w:r w:rsidR="00E2055B" w:rsidRPr="00851FA2">
        <w:rPr>
          <w:rFonts w:ascii="Simplified Arabic" w:hAnsi="Simplified Arabic" w:cs="Simplified Arabic"/>
          <w:sz w:val="28"/>
          <w:szCs w:val="28"/>
          <w:rtl/>
        </w:rPr>
        <w:t>ا</w:t>
      </w:r>
      <w:r w:rsidRPr="00851FA2">
        <w:rPr>
          <w:rFonts w:ascii="Simplified Arabic" w:hAnsi="Simplified Arabic" w:cs="Simplified Arabic"/>
          <w:sz w:val="28"/>
          <w:szCs w:val="28"/>
          <w:rtl/>
        </w:rPr>
        <w:t xml:space="preserve"> تعني نظرية التأويل </w:t>
      </w:r>
      <w:r w:rsidR="00E2055B" w:rsidRPr="00851FA2">
        <w:rPr>
          <w:rFonts w:ascii="Simplified Arabic" w:hAnsi="Simplified Arabic" w:cs="Simplified Arabic"/>
          <w:sz w:val="28"/>
          <w:szCs w:val="28"/>
          <w:rtl/>
        </w:rPr>
        <w:t>.</w:t>
      </w:r>
    </w:p>
    <w:p w:rsidR="002C5985" w:rsidRPr="00851FA2" w:rsidRDefault="002C5985" w:rsidP="002C24C4">
      <w:pPr>
        <w:jc w:val="both"/>
        <w:rPr>
          <w:rFonts w:ascii="Simplified Arabic" w:hAnsi="Simplified Arabic" w:cs="Simplified Arabic"/>
          <w:b/>
          <w:bCs/>
          <w:sz w:val="28"/>
          <w:szCs w:val="28"/>
          <w:rtl/>
        </w:rPr>
      </w:pPr>
      <w:r w:rsidRPr="00851FA2">
        <w:rPr>
          <w:rFonts w:ascii="Simplified Arabic" w:hAnsi="Simplified Arabic" w:cs="Simplified Arabic"/>
          <w:b/>
          <w:bCs/>
          <w:sz w:val="28"/>
          <w:szCs w:val="28"/>
          <w:rtl/>
        </w:rPr>
        <w:t>منطلقات النقد التأويلي</w:t>
      </w:r>
      <w:r w:rsidR="00E2055B" w:rsidRPr="00851FA2">
        <w:rPr>
          <w:rFonts w:ascii="Simplified Arabic" w:hAnsi="Simplified Arabic" w:cs="Simplified Arabic"/>
          <w:b/>
          <w:bCs/>
          <w:sz w:val="28"/>
          <w:szCs w:val="28"/>
          <w:rtl/>
        </w:rPr>
        <w:t>(</w:t>
      </w:r>
      <w:r w:rsidRPr="00851FA2">
        <w:rPr>
          <w:rFonts w:ascii="Simplified Arabic" w:hAnsi="Simplified Arabic" w:cs="Simplified Arabic"/>
          <w:b/>
          <w:bCs/>
          <w:sz w:val="28"/>
          <w:szCs w:val="28"/>
          <w:rtl/>
        </w:rPr>
        <w:t xml:space="preserve"> الهرومنيو طيقا</w:t>
      </w:r>
      <w:r w:rsidR="00E2055B" w:rsidRPr="00851FA2">
        <w:rPr>
          <w:rFonts w:ascii="Simplified Arabic" w:hAnsi="Simplified Arabic" w:cs="Simplified Arabic"/>
          <w:b/>
          <w:bCs/>
          <w:sz w:val="28"/>
          <w:szCs w:val="28"/>
          <w:rtl/>
        </w:rPr>
        <w:t>):</w:t>
      </w:r>
      <w:r w:rsidRPr="00851FA2">
        <w:rPr>
          <w:rFonts w:ascii="Simplified Arabic" w:hAnsi="Simplified Arabic" w:cs="Simplified Arabic"/>
          <w:b/>
          <w:bCs/>
          <w:sz w:val="28"/>
          <w:szCs w:val="28"/>
          <w:rtl/>
        </w:rPr>
        <w:t xml:space="preserve"> </w:t>
      </w:r>
    </w:p>
    <w:p w:rsidR="002C5985" w:rsidRPr="00851FA2" w:rsidRDefault="00E2055B"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     </w:t>
      </w:r>
      <w:r w:rsidR="002C5985" w:rsidRPr="00851FA2">
        <w:rPr>
          <w:rFonts w:ascii="Simplified Arabic" w:hAnsi="Simplified Arabic" w:cs="Simplified Arabic"/>
          <w:sz w:val="28"/>
          <w:szCs w:val="28"/>
          <w:rtl/>
        </w:rPr>
        <w:t>يمثل شلير ماخر الهرمنيوطيقا الكلاسيكية فقد نقلها من دائرة الاستخدام اللاه</w:t>
      </w:r>
      <w:r w:rsidR="00805777" w:rsidRPr="00851FA2">
        <w:rPr>
          <w:rFonts w:ascii="Simplified Arabic" w:hAnsi="Simplified Arabic" w:cs="Simplified Arabic"/>
          <w:sz w:val="28"/>
          <w:szCs w:val="28"/>
          <w:rtl/>
        </w:rPr>
        <w:t>وت</w:t>
      </w:r>
      <w:r w:rsidR="002C5985" w:rsidRPr="00851FA2">
        <w:rPr>
          <w:rFonts w:ascii="Simplified Arabic" w:hAnsi="Simplified Arabic" w:cs="Simplified Arabic"/>
          <w:sz w:val="28"/>
          <w:szCs w:val="28"/>
          <w:rtl/>
        </w:rPr>
        <w:t>ي إلى دائرة العلم والفن</w:t>
      </w:r>
      <w:r w:rsidRPr="00851FA2">
        <w:rPr>
          <w:rFonts w:ascii="Simplified Arabic" w:hAnsi="Simplified Arabic" w:cs="Simplified Arabic"/>
          <w:sz w:val="28"/>
          <w:szCs w:val="28"/>
          <w:rtl/>
        </w:rPr>
        <w:t xml:space="preserve"> ا</w:t>
      </w:r>
      <w:r w:rsidR="00805777" w:rsidRPr="00851FA2">
        <w:rPr>
          <w:rFonts w:ascii="Simplified Arabic" w:hAnsi="Simplified Arabic" w:cs="Simplified Arabic"/>
          <w:sz w:val="28"/>
          <w:szCs w:val="28"/>
          <w:rtl/>
        </w:rPr>
        <w:t>ذ</w:t>
      </w:r>
      <w:r w:rsidRPr="00851FA2">
        <w:rPr>
          <w:rFonts w:ascii="Simplified Arabic" w:hAnsi="Simplified Arabic" w:cs="Simplified Arabic"/>
          <w:sz w:val="28"/>
          <w:szCs w:val="28"/>
          <w:rtl/>
        </w:rPr>
        <w:t>ي يؤسس لعلمية الفهم ومن ث</w:t>
      </w:r>
      <w:r w:rsidR="002C5985" w:rsidRPr="00851FA2">
        <w:rPr>
          <w:rFonts w:ascii="Simplified Arabic" w:hAnsi="Simplified Arabic" w:cs="Simplified Arabic"/>
          <w:sz w:val="28"/>
          <w:szCs w:val="28"/>
          <w:rtl/>
        </w:rPr>
        <w:t>م التفسير وتدنيه لبعدين في النص</w:t>
      </w:r>
      <w:r w:rsidRPr="00851FA2">
        <w:rPr>
          <w:rFonts w:ascii="Simplified Arabic" w:hAnsi="Simplified Arabic" w:cs="Simplified Arabic"/>
          <w:sz w:val="28"/>
          <w:szCs w:val="28"/>
          <w:rtl/>
        </w:rPr>
        <w:t>:</w:t>
      </w:r>
      <w:r w:rsidR="002C5985" w:rsidRPr="00851FA2">
        <w:rPr>
          <w:rFonts w:ascii="Simplified Arabic" w:hAnsi="Simplified Arabic" w:cs="Simplified Arabic"/>
          <w:sz w:val="28"/>
          <w:szCs w:val="28"/>
          <w:rtl/>
        </w:rPr>
        <w:t xml:space="preserve"> </w:t>
      </w:r>
    </w:p>
    <w:p w:rsidR="002C5985" w:rsidRPr="00851FA2" w:rsidRDefault="00E2055B"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        1\ البعد الموضع</w:t>
      </w:r>
      <w:r w:rsidR="002C5985" w:rsidRPr="00851FA2">
        <w:rPr>
          <w:rFonts w:ascii="Simplified Arabic" w:hAnsi="Simplified Arabic" w:cs="Simplified Arabic"/>
          <w:sz w:val="28"/>
          <w:szCs w:val="28"/>
          <w:rtl/>
        </w:rPr>
        <w:t>ي</w:t>
      </w:r>
      <w:r w:rsidRPr="00851FA2">
        <w:rPr>
          <w:rFonts w:ascii="Simplified Arabic" w:hAnsi="Simplified Arabic" w:cs="Simplified Arabic"/>
          <w:sz w:val="28"/>
          <w:szCs w:val="28"/>
          <w:rtl/>
        </w:rPr>
        <w:t>: يتمثل</w:t>
      </w:r>
      <w:r w:rsidR="002C5985" w:rsidRPr="00851FA2">
        <w:rPr>
          <w:rFonts w:ascii="Simplified Arabic" w:hAnsi="Simplified Arabic" w:cs="Simplified Arabic"/>
          <w:sz w:val="28"/>
          <w:szCs w:val="28"/>
          <w:rtl/>
        </w:rPr>
        <w:t xml:space="preserve"> في اللغة</w:t>
      </w:r>
      <w:r w:rsidRPr="00851FA2">
        <w:rPr>
          <w:rFonts w:ascii="Simplified Arabic" w:hAnsi="Simplified Arabic" w:cs="Simplified Arabic"/>
          <w:sz w:val="28"/>
          <w:szCs w:val="28"/>
          <w:rtl/>
        </w:rPr>
        <w:t>.</w:t>
      </w:r>
      <w:r w:rsidR="002C5985" w:rsidRPr="00851FA2">
        <w:rPr>
          <w:rFonts w:ascii="Simplified Arabic" w:hAnsi="Simplified Arabic" w:cs="Simplified Arabic"/>
          <w:sz w:val="28"/>
          <w:szCs w:val="28"/>
          <w:rtl/>
        </w:rPr>
        <w:t xml:space="preserve"> </w:t>
      </w:r>
    </w:p>
    <w:p w:rsidR="002C5985"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        2\ البعد النفسي</w:t>
      </w:r>
      <w:r w:rsidR="00E2055B" w:rsidRPr="00851FA2">
        <w:rPr>
          <w:rFonts w:ascii="Simplified Arabic" w:hAnsi="Simplified Arabic" w:cs="Simplified Arabic"/>
          <w:sz w:val="28"/>
          <w:szCs w:val="28"/>
          <w:rtl/>
        </w:rPr>
        <w:t>: يتمثل</w:t>
      </w:r>
      <w:r w:rsidRPr="00851FA2">
        <w:rPr>
          <w:rFonts w:ascii="Simplified Arabic" w:hAnsi="Simplified Arabic" w:cs="Simplified Arabic"/>
          <w:sz w:val="28"/>
          <w:szCs w:val="28"/>
          <w:rtl/>
        </w:rPr>
        <w:t xml:space="preserve"> في المبدع نفسه </w:t>
      </w:r>
      <w:r w:rsidR="00E2055B" w:rsidRPr="00851FA2">
        <w:rPr>
          <w:rFonts w:ascii="Simplified Arabic" w:hAnsi="Simplified Arabic" w:cs="Simplified Arabic"/>
          <w:sz w:val="28"/>
          <w:szCs w:val="28"/>
          <w:rtl/>
        </w:rPr>
        <w:t>.</w:t>
      </w:r>
    </w:p>
    <w:p w:rsidR="002C5985"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وقد أدرك العلاقة التساؤلية بين البعدين </w:t>
      </w:r>
    </w:p>
    <w:p w:rsidR="002C5985" w:rsidRPr="00851FA2" w:rsidRDefault="00DE78BD"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lastRenderedPageBreak/>
        <w:t xml:space="preserve">        الاول: </w:t>
      </w:r>
      <w:r w:rsidR="002C5985" w:rsidRPr="00851FA2">
        <w:rPr>
          <w:rFonts w:ascii="Simplified Arabic" w:hAnsi="Simplified Arabic" w:cs="Simplified Arabic"/>
          <w:sz w:val="28"/>
          <w:szCs w:val="28"/>
          <w:rtl/>
        </w:rPr>
        <w:t>اللغوي يشير إلى المشترك ال</w:t>
      </w:r>
      <w:r w:rsidR="00A10C6E" w:rsidRPr="00851FA2">
        <w:rPr>
          <w:rFonts w:ascii="Simplified Arabic" w:hAnsi="Simplified Arabic" w:cs="Simplified Arabic"/>
          <w:sz w:val="28"/>
          <w:szCs w:val="28"/>
          <w:rtl/>
        </w:rPr>
        <w:t>ذ</w:t>
      </w:r>
      <w:r w:rsidR="002C5985" w:rsidRPr="00851FA2">
        <w:rPr>
          <w:rFonts w:ascii="Simplified Arabic" w:hAnsi="Simplified Arabic" w:cs="Simplified Arabic"/>
          <w:sz w:val="28"/>
          <w:szCs w:val="28"/>
          <w:rtl/>
        </w:rPr>
        <w:t>ي يجعل عملية الفهم ممكنة</w:t>
      </w:r>
      <w:r w:rsidRPr="00851FA2">
        <w:rPr>
          <w:rFonts w:ascii="Simplified Arabic" w:hAnsi="Simplified Arabic" w:cs="Simplified Arabic"/>
          <w:sz w:val="28"/>
          <w:szCs w:val="28"/>
          <w:rtl/>
        </w:rPr>
        <w:t>.</w:t>
      </w:r>
      <w:r w:rsidR="002C5985" w:rsidRPr="00851FA2">
        <w:rPr>
          <w:rFonts w:ascii="Simplified Arabic" w:hAnsi="Simplified Arabic" w:cs="Simplified Arabic"/>
          <w:sz w:val="28"/>
          <w:szCs w:val="28"/>
          <w:rtl/>
        </w:rPr>
        <w:t xml:space="preserve"> </w:t>
      </w:r>
    </w:p>
    <w:p w:rsidR="002C5985" w:rsidRPr="00851FA2" w:rsidRDefault="00DE78BD"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     الثاني:</w:t>
      </w:r>
      <w:r w:rsidR="002C5985" w:rsidRPr="00851FA2">
        <w:rPr>
          <w:rFonts w:ascii="Simplified Arabic" w:hAnsi="Simplified Arabic" w:cs="Simplified Arabic"/>
          <w:sz w:val="28"/>
          <w:szCs w:val="28"/>
          <w:rtl/>
        </w:rPr>
        <w:t xml:space="preserve"> النفسي يشير إلى فكر المؤلف و يتجلى في استخدامه الخاص للغة</w:t>
      </w:r>
      <w:r w:rsidRPr="00851FA2">
        <w:rPr>
          <w:rFonts w:ascii="Simplified Arabic" w:hAnsi="Simplified Arabic" w:cs="Simplified Arabic"/>
          <w:sz w:val="28"/>
          <w:szCs w:val="28"/>
          <w:rtl/>
        </w:rPr>
        <w:t>.</w:t>
      </w:r>
      <w:r w:rsidR="002C5985" w:rsidRPr="00851FA2">
        <w:rPr>
          <w:rFonts w:ascii="Simplified Arabic" w:hAnsi="Simplified Arabic" w:cs="Simplified Arabic"/>
          <w:sz w:val="28"/>
          <w:szCs w:val="28"/>
          <w:rtl/>
        </w:rPr>
        <w:t xml:space="preserve"> </w:t>
      </w:r>
    </w:p>
    <w:p w:rsidR="002C5985"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ويمكن للقا</w:t>
      </w:r>
      <w:r w:rsidR="00DE78BD" w:rsidRPr="00851FA2">
        <w:rPr>
          <w:rFonts w:ascii="Simplified Arabic" w:hAnsi="Simplified Arabic" w:cs="Simplified Arabic"/>
          <w:sz w:val="28"/>
          <w:szCs w:val="28"/>
          <w:rtl/>
        </w:rPr>
        <w:t>ر</w:t>
      </w:r>
      <w:r w:rsidRPr="00851FA2">
        <w:rPr>
          <w:rFonts w:ascii="Simplified Arabic" w:hAnsi="Simplified Arabic" w:cs="Simplified Arabic"/>
          <w:sz w:val="28"/>
          <w:szCs w:val="28"/>
          <w:rtl/>
        </w:rPr>
        <w:t>ئ التفريق والجمع بين المستويين</w:t>
      </w:r>
      <w:r w:rsidR="00DE78BD" w:rsidRPr="00851FA2">
        <w:rPr>
          <w:rStyle w:val="a7"/>
          <w:rFonts w:ascii="Simplified Arabic" w:hAnsi="Simplified Arabic" w:cs="Simplified Arabic"/>
          <w:sz w:val="28"/>
          <w:szCs w:val="28"/>
          <w:rtl/>
        </w:rPr>
        <w:footnoteReference w:id="3"/>
      </w:r>
      <w:r w:rsidRPr="00851FA2">
        <w:rPr>
          <w:rFonts w:ascii="Simplified Arabic" w:hAnsi="Simplified Arabic" w:cs="Simplified Arabic"/>
          <w:sz w:val="28"/>
          <w:szCs w:val="28"/>
          <w:rtl/>
        </w:rPr>
        <w:t xml:space="preserve"> كما بعد النقد </w:t>
      </w:r>
      <w:r w:rsidR="00503E1F" w:rsidRPr="00851FA2">
        <w:rPr>
          <w:rFonts w:ascii="Simplified Arabic" w:hAnsi="Simplified Arabic" w:cs="Simplified Arabic"/>
          <w:sz w:val="28"/>
          <w:szCs w:val="28"/>
          <w:rtl/>
        </w:rPr>
        <w:t>التأويلي</w:t>
      </w:r>
      <w:r w:rsidRPr="00851FA2">
        <w:rPr>
          <w:rFonts w:ascii="Simplified Arabic" w:hAnsi="Simplified Arabic" w:cs="Simplified Arabic"/>
          <w:sz w:val="28"/>
          <w:szCs w:val="28"/>
          <w:rtl/>
        </w:rPr>
        <w:t xml:space="preserve"> امتداد</w:t>
      </w:r>
      <w:r w:rsidR="00503E1F" w:rsidRPr="00851FA2">
        <w:rPr>
          <w:rFonts w:ascii="Simplified Arabic" w:hAnsi="Simplified Arabic" w:cs="Simplified Arabic"/>
          <w:sz w:val="28"/>
          <w:szCs w:val="28"/>
          <w:rtl/>
        </w:rPr>
        <w:t>ا للفلسفة التي اشتهر بها كل هيدغ</w:t>
      </w:r>
      <w:r w:rsidRPr="00851FA2">
        <w:rPr>
          <w:rFonts w:ascii="Simplified Arabic" w:hAnsi="Simplified Arabic" w:cs="Simplified Arabic"/>
          <w:sz w:val="28"/>
          <w:szCs w:val="28"/>
          <w:rtl/>
        </w:rPr>
        <w:t xml:space="preserve">ر غادا مير </w:t>
      </w:r>
      <w:r w:rsidR="00805777" w:rsidRPr="00851FA2">
        <w:rPr>
          <w:rFonts w:ascii="Simplified Arabic" w:hAnsi="Simplified Arabic" w:cs="Simplified Arabic"/>
          <w:sz w:val="28"/>
          <w:szCs w:val="28"/>
          <w:rtl/>
        </w:rPr>
        <w:t>الذ</w:t>
      </w:r>
      <w:r w:rsidRPr="00851FA2">
        <w:rPr>
          <w:rFonts w:ascii="Simplified Arabic" w:hAnsi="Simplified Arabic" w:cs="Simplified Arabic"/>
          <w:sz w:val="28"/>
          <w:szCs w:val="28"/>
          <w:rtl/>
        </w:rPr>
        <w:t xml:space="preserve">ين اعتبرا أن العمل الفني متصل </w:t>
      </w:r>
      <w:r w:rsidR="00573F52" w:rsidRPr="00851FA2">
        <w:rPr>
          <w:rFonts w:ascii="Simplified Arabic" w:hAnsi="Simplified Arabic" w:cs="Simplified Arabic"/>
          <w:sz w:val="28"/>
          <w:szCs w:val="28"/>
          <w:rtl/>
        </w:rPr>
        <w:t>اتصالا وثيقا</w:t>
      </w:r>
      <w:r w:rsidRPr="00851FA2">
        <w:rPr>
          <w:rFonts w:ascii="Simplified Arabic" w:hAnsi="Simplified Arabic" w:cs="Simplified Arabic"/>
          <w:sz w:val="28"/>
          <w:szCs w:val="28"/>
          <w:rtl/>
        </w:rPr>
        <w:t xml:space="preserve"> بالحياة</w:t>
      </w:r>
      <w:r w:rsidR="00573F52" w:rsidRPr="00851FA2">
        <w:rPr>
          <w:rFonts w:ascii="Simplified Arabic" w:hAnsi="Simplified Arabic" w:cs="Simplified Arabic"/>
          <w:sz w:val="28"/>
          <w:szCs w:val="28"/>
          <w:rtl/>
        </w:rPr>
        <w:t xml:space="preserve"> والتجربة الانسانية فقد اسس هيدغ</w:t>
      </w:r>
      <w:r w:rsidRPr="00851FA2">
        <w:rPr>
          <w:rFonts w:ascii="Simplified Arabic" w:hAnsi="Simplified Arabic" w:cs="Simplified Arabic"/>
          <w:sz w:val="28"/>
          <w:szCs w:val="28"/>
          <w:rtl/>
        </w:rPr>
        <w:t>ر فلسف</w:t>
      </w:r>
      <w:r w:rsidR="00573F52" w:rsidRPr="00851FA2">
        <w:rPr>
          <w:rFonts w:ascii="Simplified Arabic" w:hAnsi="Simplified Arabic" w:cs="Simplified Arabic"/>
          <w:sz w:val="28"/>
          <w:szCs w:val="28"/>
          <w:rtl/>
        </w:rPr>
        <w:t>ت</w:t>
      </w:r>
      <w:r w:rsidRPr="00851FA2">
        <w:rPr>
          <w:rFonts w:ascii="Simplified Arabic" w:hAnsi="Simplified Arabic" w:cs="Simplified Arabic"/>
          <w:sz w:val="28"/>
          <w:szCs w:val="28"/>
          <w:rtl/>
        </w:rPr>
        <w:t>ة التأويلية من خلال فهمه اللغة من حيث هي ظاهرة معاشة نعاني خبرتها ولابد أن تدرس المنأى عن المناهج السائدة التي تدرس اللغة بإعتب</w:t>
      </w:r>
      <w:r w:rsidR="00573F52" w:rsidRPr="00851FA2">
        <w:rPr>
          <w:rFonts w:ascii="Simplified Arabic" w:hAnsi="Simplified Arabic" w:cs="Simplified Arabic"/>
          <w:sz w:val="28"/>
          <w:szCs w:val="28"/>
          <w:rtl/>
        </w:rPr>
        <w:t>ار</w:t>
      </w:r>
      <w:r w:rsidRPr="00851FA2">
        <w:rPr>
          <w:rFonts w:ascii="Simplified Arabic" w:hAnsi="Simplified Arabic" w:cs="Simplified Arabic"/>
          <w:sz w:val="28"/>
          <w:szCs w:val="28"/>
          <w:rtl/>
        </w:rPr>
        <w:t>ها موضوعا يقع خارجنا أي موضوع قابل للتشريع والتحليل</w:t>
      </w:r>
      <w:r w:rsidR="00573F52" w:rsidRPr="00851FA2">
        <w:rPr>
          <w:rFonts w:ascii="Simplified Arabic" w:hAnsi="Simplified Arabic" w:cs="Simplified Arabic"/>
          <w:sz w:val="28"/>
          <w:szCs w:val="28"/>
          <w:rtl/>
        </w:rPr>
        <w:t>.</w:t>
      </w:r>
    </w:p>
    <w:p w:rsidR="002C5985" w:rsidRPr="00851FA2" w:rsidRDefault="00573F52" w:rsidP="002C24C4">
      <w:pPr>
        <w:jc w:val="both"/>
        <w:rPr>
          <w:rFonts w:ascii="Simplified Arabic" w:hAnsi="Simplified Arabic" w:cs="Simplified Arabic"/>
          <w:sz w:val="28"/>
          <w:szCs w:val="28"/>
          <w:rtl/>
          <w:lang w:val="fr-FR"/>
        </w:rPr>
      </w:pPr>
      <w:r w:rsidRPr="00851FA2">
        <w:rPr>
          <w:rFonts w:ascii="Simplified Arabic" w:hAnsi="Simplified Arabic" w:cs="Simplified Arabic"/>
          <w:sz w:val="28"/>
          <w:szCs w:val="28"/>
          <w:rtl/>
        </w:rPr>
        <w:t xml:space="preserve">       فالحلقة الهرمنيوطيقية </w:t>
      </w:r>
      <w:r w:rsidR="002C5985" w:rsidRPr="00851FA2">
        <w:rPr>
          <w:rFonts w:ascii="Simplified Arabic" w:hAnsi="Simplified Arabic" w:cs="Simplified Arabic"/>
          <w:sz w:val="28"/>
          <w:szCs w:val="28"/>
          <w:lang w:val="fr-FR"/>
        </w:rPr>
        <w:t>)</w:t>
      </w:r>
      <w:r w:rsidR="002C5985" w:rsidRPr="00851FA2">
        <w:rPr>
          <w:rFonts w:ascii="Simplified Arabic" w:hAnsi="Simplified Arabic" w:cs="Simplified Arabic"/>
          <w:sz w:val="28"/>
          <w:szCs w:val="28"/>
          <w:rtl/>
        </w:rPr>
        <w:t>التأويلية</w:t>
      </w:r>
      <w:r w:rsidR="002C5985" w:rsidRPr="00851FA2">
        <w:rPr>
          <w:rFonts w:ascii="Simplified Arabic" w:hAnsi="Simplified Arabic" w:cs="Simplified Arabic"/>
          <w:sz w:val="28"/>
          <w:szCs w:val="28"/>
          <w:rtl/>
          <w:lang w:val="fr-FR"/>
        </w:rPr>
        <w:t xml:space="preserve"> </w:t>
      </w:r>
      <w:r w:rsidR="002C5985" w:rsidRPr="00851FA2">
        <w:rPr>
          <w:rFonts w:ascii="Simplified Arabic" w:hAnsi="Simplified Arabic" w:cs="Simplified Arabic"/>
          <w:sz w:val="28"/>
          <w:szCs w:val="28"/>
          <w:lang w:val="fr-FR"/>
        </w:rPr>
        <w:t>(</w:t>
      </w:r>
      <w:r w:rsidR="002C5985" w:rsidRPr="00851FA2">
        <w:rPr>
          <w:rFonts w:ascii="Simplified Arabic" w:hAnsi="Simplified Arabic" w:cs="Simplified Arabic"/>
          <w:sz w:val="28"/>
          <w:szCs w:val="28"/>
          <w:rtl/>
          <w:lang w:val="fr-FR"/>
        </w:rPr>
        <w:t xml:space="preserve"> تتم</w:t>
      </w:r>
      <w:r w:rsidRPr="00851FA2">
        <w:rPr>
          <w:rFonts w:ascii="Simplified Arabic" w:hAnsi="Simplified Arabic" w:cs="Simplified Arabic"/>
          <w:sz w:val="28"/>
          <w:szCs w:val="28"/>
          <w:rtl/>
          <w:lang w:val="fr-FR"/>
        </w:rPr>
        <w:t>يز عن الاستقراء ليس فقط لأجزاء</w:t>
      </w:r>
      <w:r w:rsidR="002C5985" w:rsidRPr="00851FA2">
        <w:rPr>
          <w:rFonts w:ascii="Simplified Arabic" w:hAnsi="Simplified Arabic" w:cs="Simplified Arabic"/>
          <w:sz w:val="28"/>
          <w:szCs w:val="28"/>
          <w:rtl/>
          <w:lang w:val="fr-FR"/>
        </w:rPr>
        <w:t xml:space="preserve"> تؤدي إلى الكل وإنما أيضا لأنه لابد من وجود فهم مسبق للكل قبل تفحص اجزائه </w:t>
      </w:r>
      <w:r w:rsidRPr="00851FA2">
        <w:rPr>
          <w:rFonts w:ascii="Simplified Arabic" w:hAnsi="Simplified Arabic" w:cs="Simplified Arabic"/>
          <w:sz w:val="28"/>
          <w:szCs w:val="28"/>
          <w:rtl/>
          <w:lang w:val="fr-FR"/>
        </w:rPr>
        <w:t>واستقصائها</w:t>
      </w:r>
      <w:r w:rsidR="002C5985" w:rsidRPr="00851FA2">
        <w:rPr>
          <w:rFonts w:ascii="Simplified Arabic" w:hAnsi="Simplified Arabic" w:cs="Simplified Arabic"/>
          <w:sz w:val="28"/>
          <w:szCs w:val="28"/>
          <w:rtl/>
          <w:lang w:val="fr-FR"/>
        </w:rPr>
        <w:t xml:space="preserve"> هدا الفهم المسبق هو مايسميه </w:t>
      </w:r>
      <w:r w:rsidRPr="00851FA2">
        <w:rPr>
          <w:rFonts w:ascii="Simplified Arabic" w:hAnsi="Simplified Arabic" w:cs="Simplified Arabic"/>
          <w:sz w:val="28"/>
          <w:szCs w:val="28"/>
          <w:rtl/>
          <w:lang w:val="fr-FR"/>
        </w:rPr>
        <w:t>غادا مير</w:t>
      </w:r>
      <w:r w:rsidR="002C5985" w:rsidRPr="00851FA2">
        <w:rPr>
          <w:rFonts w:ascii="Simplified Arabic" w:hAnsi="Simplified Arabic" w:cs="Simplified Arabic"/>
          <w:sz w:val="28"/>
          <w:szCs w:val="28"/>
          <w:rtl/>
          <w:lang w:val="fr-FR"/>
        </w:rPr>
        <w:t xml:space="preserve"> بالتحيز</w:t>
      </w:r>
      <w:r w:rsidR="00F96C35" w:rsidRPr="00851FA2">
        <w:rPr>
          <w:rStyle w:val="a7"/>
          <w:rFonts w:ascii="Simplified Arabic" w:hAnsi="Simplified Arabic" w:cs="Simplified Arabic"/>
          <w:sz w:val="28"/>
          <w:szCs w:val="28"/>
          <w:rtl/>
          <w:lang w:val="fr-FR"/>
        </w:rPr>
        <w:footnoteReference w:id="4"/>
      </w:r>
      <w:r w:rsidR="002C5985" w:rsidRPr="00851FA2">
        <w:rPr>
          <w:rFonts w:ascii="Simplified Arabic" w:hAnsi="Simplified Arabic" w:cs="Simplified Arabic"/>
          <w:sz w:val="28"/>
          <w:szCs w:val="28"/>
          <w:rtl/>
          <w:lang w:val="fr-FR"/>
        </w:rPr>
        <w:t xml:space="preserve"> أي الحكم ا</w:t>
      </w:r>
      <w:r w:rsidR="00805777" w:rsidRPr="00851FA2">
        <w:rPr>
          <w:rFonts w:ascii="Simplified Arabic" w:hAnsi="Simplified Arabic" w:cs="Simplified Arabic"/>
          <w:sz w:val="28"/>
          <w:szCs w:val="28"/>
          <w:rtl/>
          <w:lang w:val="fr-FR"/>
        </w:rPr>
        <w:t>لذ</w:t>
      </w:r>
      <w:r w:rsidR="002C5985" w:rsidRPr="00851FA2">
        <w:rPr>
          <w:rFonts w:ascii="Simplified Arabic" w:hAnsi="Simplified Arabic" w:cs="Simplified Arabic"/>
          <w:sz w:val="28"/>
          <w:szCs w:val="28"/>
          <w:rtl/>
          <w:lang w:val="fr-FR"/>
        </w:rPr>
        <w:t xml:space="preserve">ي يسبق التحري والبحث </w:t>
      </w:r>
      <w:r w:rsidRPr="00851FA2">
        <w:rPr>
          <w:rFonts w:ascii="Simplified Arabic" w:hAnsi="Simplified Arabic" w:cs="Simplified Arabic"/>
          <w:sz w:val="28"/>
          <w:szCs w:val="28"/>
          <w:rtl/>
          <w:lang w:val="fr-FR"/>
        </w:rPr>
        <w:t>وه</w:t>
      </w:r>
      <w:r w:rsidR="00805777" w:rsidRPr="00851FA2">
        <w:rPr>
          <w:rFonts w:ascii="Simplified Arabic" w:hAnsi="Simplified Arabic" w:cs="Simplified Arabic"/>
          <w:sz w:val="28"/>
          <w:szCs w:val="28"/>
          <w:rtl/>
          <w:lang w:val="fr-FR"/>
        </w:rPr>
        <w:t>ذا</w:t>
      </w:r>
      <w:r w:rsidRPr="00851FA2">
        <w:rPr>
          <w:rFonts w:ascii="Simplified Arabic" w:hAnsi="Simplified Arabic" w:cs="Simplified Arabic"/>
          <w:sz w:val="28"/>
          <w:szCs w:val="28"/>
          <w:rtl/>
          <w:lang w:val="fr-FR"/>
        </w:rPr>
        <w:t xml:space="preserve"> يدل على </w:t>
      </w:r>
      <w:r w:rsidR="00805777" w:rsidRPr="00851FA2">
        <w:rPr>
          <w:rFonts w:ascii="Simplified Arabic" w:hAnsi="Simplified Arabic" w:cs="Simplified Arabic"/>
          <w:sz w:val="28"/>
          <w:szCs w:val="28"/>
          <w:rtl/>
          <w:lang w:val="fr-FR"/>
        </w:rPr>
        <w:t>أ</w:t>
      </w:r>
      <w:r w:rsidRPr="00851FA2">
        <w:rPr>
          <w:rFonts w:ascii="Simplified Arabic" w:hAnsi="Simplified Arabic" w:cs="Simplified Arabic"/>
          <w:sz w:val="28"/>
          <w:szCs w:val="28"/>
          <w:rtl/>
          <w:lang w:val="fr-FR"/>
        </w:rPr>
        <w:t>ن الفهم ممكن بما أ</w:t>
      </w:r>
      <w:r w:rsidR="002C5985" w:rsidRPr="00851FA2">
        <w:rPr>
          <w:rFonts w:ascii="Simplified Arabic" w:hAnsi="Simplified Arabic" w:cs="Simplified Arabic"/>
          <w:sz w:val="28"/>
          <w:szCs w:val="28"/>
          <w:rtl/>
          <w:lang w:val="fr-FR"/>
        </w:rPr>
        <w:t xml:space="preserve">ن الفهم نفسه يكون </w:t>
      </w:r>
      <w:r w:rsidR="00D20ECA" w:rsidRPr="00851FA2">
        <w:rPr>
          <w:rFonts w:ascii="Simplified Arabic" w:hAnsi="Simplified Arabic" w:cs="Simplified Arabic"/>
          <w:sz w:val="28"/>
          <w:szCs w:val="28"/>
          <w:rtl/>
          <w:lang w:val="fr-FR"/>
        </w:rPr>
        <w:t>ابتدأ</w:t>
      </w:r>
      <w:r w:rsidRPr="00851FA2">
        <w:rPr>
          <w:rFonts w:ascii="Simplified Arabic" w:hAnsi="Simplified Arabic" w:cs="Simplified Arabic"/>
          <w:sz w:val="28"/>
          <w:szCs w:val="28"/>
          <w:rtl/>
          <w:lang w:val="fr-FR"/>
        </w:rPr>
        <w:t xml:space="preserve"> دائما باستمرار ويبقى أ</w:t>
      </w:r>
      <w:r w:rsidR="002C5985" w:rsidRPr="00851FA2">
        <w:rPr>
          <w:rFonts w:ascii="Simplified Arabic" w:hAnsi="Simplified Arabic" w:cs="Simplified Arabic"/>
          <w:sz w:val="28"/>
          <w:szCs w:val="28"/>
          <w:rtl/>
          <w:lang w:val="fr-FR"/>
        </w:rPr>
        <w:t>ن نميزه بين الانحياز واعي وا</w:t>
      </w:r>
      <w:r w:rsidR="00676BED" w:rsidRPr="00851FA2">
        <w:rPr>
          <w:rFonts w:ascii="Simplified Arabic" w:hAnsi="Simplified Arabic" w:cs="Simplified Arabic"/>
          <w:sz w:val="28"/>
          <w:szCs w:val="28"/>
          <w:rtl/>
          <w:lang w:val="fr-FR"/>
        </w:rPr>
        <w:t>نحياز غير واعي من خلال صيرورة ال</w:t>
      </w:r>
      <w:r w:rsidR="002C5985" w:rsidRPr="00851FA2">
        <w:rPr>
          <w:rFonts w:ascii="Simplified Arabic" w:hAnsi="Simplified Arabic" w:cs="Simplified Arabic"/>
          <w:sz w:val="28"/>
          <w:szCs w:val="28"/>
          <w:rtl/>
          <w:lang w:val="fr-FR"/>
        </w:rPr>
        <w:t xml:space="preserve">اسقاط </w:t>
      </w:r>
      <w:r w:rsidR="00676BED" w:rsidRPr="00851FA2">
        <w:rPr>
          <w:rFonts w:ascii="Simplified Arabic" w:hAnsi="Simplified Arabic" w:cs="Simplified Arabic"/>
          <w:sz w:val="28"/>
          <w:szCs w:val="28"/>
          <w:rtl/>
          <w:lang w:val="fr-FR"/>
        </w:rPr>
        <w:t>ومراجعته</w:t>
      </w:r>
      <w:r w:rsidR="002C5985" w:rsidRPr="00851FA2">
        <w:rPr>
          <w:rFonts w:ascii="Simplified Arabic" w:hAnsi="Simplified Arabic" w:cs="Simplified Arabic"/>
          <w:sz w:val="28"/>
          <w:szCs w:val="28"/>
          <w:rtl/>
          <w:lang w:val="fr-FR"/>
        </w:rPr>
        <w:t xml:space="preserve"> من خلال عملية التأويل</w:t>
      </w:r>
      <w:r w:rsidR="00676BED" w:rsidRPr="00851FA2">
        <w:rPr>
          <w:rFonts w:ascii="Simplified Arabic" w:hAnsi="Simplified Arabic" w:cs="Simplified Arabic"/>
          <w:sz w:val="28"/>
          <w:szCs w:val="28"/>
          <w:rtl/>
          <w:lang w:val="fr-FR"/>
        </w:rPr>
        <w:t>.</w:t>
      </w:r>
      <w:r w:rsidR="00F96C35" w:rsidRPr="00851FA2">
        <w:rPr>
          <w:rStyle w:val="a7"/>
          <w:rFonts w:ascii="Simplified Arabic" w:hAnsi="Simplified Arabic" w:cs="Simplified Arabic"/>
          <w:sz w:val="28"/>
          <w:szCs w:val="28"/>
          <w:rtl/>
          <w:lang w:val="fr-FR"/>
        </w:rPr>
        <w:footnoteReference w:id="5"/>
      </w:r>
      <w:r w:rsidR="002C5985" w:rsidRPr="00851FA2">
        <w:rPr>
          <w:rFonts w:ascii="Simplified Arabic" w:hAnsi="Simplified Arabic" w:cs="Simplified Arabic"/>
          <w:sz w:val="28"/>
          <w:szCs w:val="28"/>
          <w:rtl/>
          <w:lang w:val="fr-FR"/>
        </w:rPr>
        <w:t xml:space="preserve"> </w:t>
      </w:r>
    </w:p>
    <w:p w:rsidR="002C5985" w:rsidRPr="00851FA2" w:rsidRDefault="002C5985" w:rsidP="002C24C4">
      <w:pPr>
        <w:jc w:val="both"/>
        <w:rPr>
          <w:rFonts w:ascii="Simplified Arabic" w:hAnsi="Simplified Arabic" w:cs="Simplified Arabic"/>
          <w:b/>
          <w:bCs/>
          <w:sz w:val="28"/>
          <w:szCs w:val="28"/>
          <w:rtl/>
          <w:lang w:val="fr-FR"/>
        </w:rPr>
      </w:pPr>
      <w:r w:rsidRPr="00851FA2">
        <w:rPr>
          <w:rFonts w:ascii="Simplified Arabic" w:hAnsi="Simplified Arabic" w:cs="Simplified Arabic"/>
          <w:b/>
          <w:bCs/>
          <w:sz w:val="28"/>
          <w:szCs w:val="28"/>
          <w:rtl/>
          <w:lang w:val="fr-FR"/>
        </w:rPr>
        <w:t>اتجاهات</w:t>
      </w:r>
      <w:r w:rsidR="0043003C" w:rsidRPr="00851FA2">
        <w:rPr>
          <w:rFonts w:ascii="Simplified Arabic" w:hAnsi="Simplified Arabic" w:cs="Simplified Arabic"/>
          <w:b/>
          <w:bCs/>
          <w:sz w:val="28"/>
          <w:szCs w:val="28"/>
          <w:rtl/>
          <w:lang w:val="fr-FR"/>
        </w:rPr>
        <w:t xml:space="preserve"> النقد</w:t>
      </w:r>
      <w:r w:rsidRPr="00851FA2">
        <w:rPr>
          <w:rFonts w:ascii="Simplified Arabic" w:hAnsi="Simplified Arabic" w:cs="Simplified Arabic"/>
          <w:b/>
          <w:bCs/>
          <w:sz w:val="28"/>
          <w:szCs w:val="28"/>
          <w:rtl/>
          <w:lang w:val="fr-FR"/>
        </w:rPr>
        <w:t xml:space="preserve"> التأويلي </w:t>
      </w:r>
    </w:p>
    <w:p w:rsidR="002C24C4" w:rsidRPr="00851FA2" w:rsidRDefault="002C5985" w:rsidP="002C24C4">
      <w:pPr>
        <w:jc w:val="both"/>
        <w:rPr>
          <w:rFonts w:ascii="Simplified Arabic" w:hAnsi="Simplified Arabic" w:cs="Simplified Arabic"/>
          <w:sz w:val="28"/>
          <w:szCs w:val="28"/>
          <w:rtl/>
          <w:lang w:val="fr-FR"/>
        </w:rPr>
      </w:pPr>
      <w:r w:rsidRPr="00851FA2">
        <w:rPr>
          <w:rFonts w:ascii="Simplified Arabic" w:hAnsi="Simplified Arabic" w:cs="Simplified Arabic"/>
          <w:b/>
          <w:bCs/>
          <w:sz w:val="28"/>
          <w:szCs w:val="28"/>
          <w:rtl/>
          <w:lang w:val="fr-FR"/>
        </w:rPr>
        <w:t xml:space="preserve">  1-الهرمنيوطيقا الروما</w:t>
      </w:r>
      <w:r w:rsidR="0043003C" w:rsidRPr="00851FA2">
        <w:rPr>
          <w:rFonts w:ascii="Simplified Arabic" w:hAnsi="Simplified Arabic" w:cs="Simplified Arabic"/>
          <w:b/>
          <w:bCs/>
          <w:sz w:val="28"/>
          <w:szCs w:val="28"/>
          <w:rtl/>
          <w:lang w:val="fr-FR"/>
        </w:rPr>
        <w:t>ن</w:t>
      </w:r>
      <w:r w:rsidRPr="00851FA2">
        <w:rPr>
          <w:rFonts w:ascii="Simplified Arabic" w:hAnsi="Simplified Arabic" w:cs="Simplified Arabic"/>
          <w:b/>
          <w:bCs/>
          <w:sz w:val="28"/>
          <w:szCs w:val="28"/>
          <w:rtl/>
          <w:lang w:val="fr-FR"/>
        </w:rPr>
        <w:t>سية</w:t>
      </w:r>
      <w:r w:rsidR="0043003C" w:rsidRPr="00851FA2">
        <w:rPr>
          <w:rFonts w:ascii="Simplified Arabic" w:hAnsi="Simplified Arabic" w:cs="Simplified Arabic"/>
          <w:sz w:val="28"/>
          <w:szCs w:val="28"/>
          <w:rtl/>
          <w:lang w:val="fr-FR"/>
        </w:rPr>
        <w:t>:</w:t>
      </w:r>
      <w:r w:rsidRPr="00851FA2">
        <w:rPr>
          <w:rFonts w:ascii="Simplified Arabic" w:hAnsi="Simplified Arabic" w:cs="Simplified Arabic"/>
          <w:sz w:val="28"/>
          <w:szCs w:val="28"/>
          <w:rtl/>
          <w:lang w:val="fr-FR"/>
        </w:rPr>
        <w:t xml:space="preserve"> </w:t>
      </w:r>
    </w:p>
    <w:p w:rsidR="002C5985" w:rsidRPr="00851FA2" w:rsidRDefault="002C5985" w:rsidP="002C24C4">
      <w:pPr>
        <w:jc w:val="both"/>
        <w:rPr>
          <w:rFonts w:ascii="Simplified Arabic" w:hAnsi="Simplified Arabic" w:cs="Simplified Arabic"/>
          <w:i/>
          <w:iCs/>
          <w:sz w:val="28"/>
          <w:szCs w:val="28"/>
          <w:rtl/>
          <w:lang w:val="fr-FR"/>
        </w:rPr>
      </w:pPr>
      <w:r w:rsidRPr="00851FA2">
        <w:rPr>
          <w:rFonts w:ascii="Simplified Arabic" w:hAnsi="Simplified Arabic" w:cs="Simplified Arabic"/>
          <w:sz w:val="28"/>
          <w:szCs w:val="28"/>
          <w:rtl/>
          <w:lang w:val="fr-FR"/>
        </w:rPr>
        <w:t>وهي وليدة افكار فريد ريك آست وه</w:t>
      </w:r>
      <w:r w:rsidR="00496D0E" w:rsidRPr="00851FA2">
        <w:rPr>
          <w:rFonts w:ascii="Simplified Arabic" w:hAnsi="Simplified Arabic" w:cs="Simplified Arabic"/>
          <w:sz w:val="28"/>
          <w:szCs w:val="28"/>
          <w:rtl/>
          <w:lang w:val="fr-FR"/>
        </w:rPr>
        <w:t>ي دعوة إلى تناول الصحيح للأدب الإغ</w:t>
      </w:r>
      <w:r w:rsidRPr="00851FA2">
        <w:rPr>
          <w:rFonts w:ascii="Simplified Arabic" w:hAnsi="Simplified Arabic" w:cs="Simplified Arabic"/>
          <w:sz w:val="28"/>
          <w:szCs w:val="28"/>
          <w:rtl/>
          <w:lang w:val="fr-FR"/>
        </w:rPr>
        <w:t xml:space="preserve">ريقي والروماني والتركيز على إزالة الابهام والخطأ سعيا إلى فهم الموضوع أو الحدث من خلال مقصد </w:t>
      </w:r>
      <w:r w:rsidR="00496D0E" w:rsidRPr="00851FA2">
        <w:rPr>
          <w:rFonts w:ascii="Simplified Arabic" w:hAnsi="Simplified Arabic" w:cs="Simplified Arabic"/>
          <w:sz w:val="28"/>
          <w:szCs w:val="28"/>
          <w:rtl/>
          <w:lang w:val="fr-FR"/>
        </w:rPr>
        <w:t>مؤلفه فبدلا من ف</w:t>
      </w:r>
      <w:r w:rsidRPr="00851FA2">
        <w:rPr>
          <w:rFonts w:ascii="Simplified Arabic" w:hAnsi="Simplified Arabic" w:cs="Simplified Arabic"/>
          <w:sz w:val="28"/>
          <w:szCs w:val="28"/>
          <w:rtl/>
          <w:lang w:val="fr-FR"/>
        </w:rPr>
        <w:t>هم الحدث أو الشيئ بعيد عن كل من المؤلف و القارئ بنفس الدرجة وجاء ه</w:t>
      </w:r>
      <w:r w:rsidR="00805777" w:rsidRPr="00851FA2">
        <w:rPr>
          <w:rFonts w:ascii="Simplified Arabic" w:hAnsi="Simplified Arabic" w:cs="Simplified Arabic"/>
          <w:sz w:val="28"/>
          <w:szCs w:val="28"/>
          <w:rtl/>
          <w:lang w:val="fr-FR"/>
        </w:rPr>
        <w:t>ذ</w:t>
      </w:r>
      <w:r w:rsidRPr="00851FA2">
        <w:rPr>
          <w:rFonts w:ascii="Simplified Arabic" w:hAnsi="Simplified Arabic" w:cs="Simplified Arabic"/>
          <w:sz w:val="28"/>
          <w:szCs w:val="28"/>
          <w:rtl/>
          <w:lang w:val="fr-FR"/>
        </w:rPr>
        <w:t xml:space="preserve">ا </w:t>
      </w:r>
      <w:proofErr w:type="spellStart"/>
      <w:r w:rsidRPr="00851FA2">
        <w:rPr>
          <w:rFonts w:ascii="Simplified Arabic" w:hAnsi="Simplified Arabic" w:cs="Simplified Arabic"/>
          <w:sz w:val="28"/>
          <w:szCs w:val="28"/>
          <w:rtl/>
          <w:lang w:val="fr-FR"/>
        </w:rPr>
        <w:t>المفهموم</w:t>
      </w:r>
      <w:proofErr w:type="spellEnd"/>
      <w:r w:rsidRPr="00851FA2">
        <w:rPr>
          <w:rFonts w:ascii="Simplified Arabic" w:hAnsi="Simplified Arabic" w:cs="Simplified Arabic"/>
          <w:sz w:val="28"/>
          <w:szCs w:val="28"/>
          <w:rtl/>
          <w:lang w:val="fr-FR"/>
        </w:rPr>
        <w:t xml:space="preserve"> مرتبط بمفهوم الروح الموحدة نتائج بعيدة الأثر بالنسبة للمنهج الصحيح للفهم فكل مؤلف يسهم في وحدة الروح المميزة لحقبة معينة </w:t>
      </w:r>
      <w:r w:rsidR="00496D0E" w:rsidRPr="00851FA2">
        <w:rPr>
          <w:rFonts w:ascii="Simplified Arabic" w:hAnsi="Simplified Arabic" w:cs="Simplified Arabic"/>
          <w:sz w:val="28"/>
          <w:szCs w:val="28"/>
          <w:rtl/>
          <w:lang w:val="fr-FR"/>
        </w:rPr>
        <w:t>هكذا</w:t>
      </w:r>
      <w:r w:rsidRPr="00851FA2">
        <w:rPr>
          <w:rFonts w:ascii="Simplified Arabic" w:hAnsi="Simplified Arabic" w:cs="Simplified Arabic"/>
          <w:sz w:val="28"/>
          <w:szCs w:val="28"/>
          <w:rtl/>
          <w:lang w:val="fr-FR"/>
        </w:rPr>
        <w:t xml:space="preserve"> هرمنيوطيقا المعنى وهرمنيوطيقا الروح</w:t>
      </w:r>
      <w:r w:rsidR="00F96C35" w:rsidRPr="00851FA2">
        <w:rPr>
          <w:rFonts w:ascii="Simplified Arabic" w:hAnsi="Simplified Arabic" w:cs="Simplified Arabic"/>
          <w:i/>
          <w:iCs/>
          <w:sz w:val="28"/>
          <w:szCs w:val="28"/>
          <w:rtl/>
          <w:lang w:val="fr-FR"/>
        </w:rPr>
        <w:t>.</w:t>
      </w:r>
      <w:r w:rsidRPr="00851FA2">
        <w:rPr>
          <w:rFonts w:ascii="Simplified Arabic" w:hAnsi="Simplified Arabic" w:cs="Simplified Arabic"/>
          <w:i/>
          <w:iCs/>
          <w:sz w:val="28"/>
          <w:szCs w:val="28"/>
          <w:rtl/>
          <w:lang w:val="fr-FR"/>
        </w:rPr>
        <w:t xml:space="preserve"> </w:t>
      </w:r>
    </w:p>
    <w:p w:rsidR="002C24C4" w:rsidRPr="00851FA2" w:rsidRDefault="002C5985" w:rsidP="002C24C4">
      <w:pPr>
        <w:jc w:val="both"/>
        <w:rPr>
          <w:rFonts w:ascii="Simplified Arabic" w:hAnsi="Simplified Arabic" w:cs="Simplified Arabic"/>
          <w:sz w:val="28"/>
          <w:szCs w:val="28"/>
          <w:rtl/>
          <w:lang w:val="fr-FR"/>
        </w:rPr>
      </w:pPr>
      <w:r w:rsidRPr="00851FA2">
        <w:rPr>
          <w:rFonts w:ascii="Simplified Arabic" w:hAnsi="Simplified Arabic" w:cs="Simplified Arabic"/>
          <w:b/>
          <w:bCs/>
          <w:sz w:val="28"/>
          <w:szCs w:val="28"/>
          <w:rtl/>
          <w:lang w:val="fr-FR"/>
        </w:rPr>
        <w:t xml:space="preserve">  2-</w:t>
      </w:r>
      <w:proofErr w:type="spellStart"/>
      <w:r w:rsidRPr="00851FA2">
        <w:rPr>
          <w:rFonts w:ascii="Simplified Arabic" w:hAnsi="Simplified Arabic" w:cs="Simplified Arabic"/>
          <w:b/>
          <w:bCs/>
          <w:sz w:val="28"/>
          <w:szCs w:val="28"/>
          <w:rtl/>
          <w:lang w:val="fr-FR"/>
        </w:rPr>
        <w:t>هرمنيوطيقا</w:t>
      </w:r>
      <w:proofErr w:type="spellEnd"/>
      <w:r w:rsidRPr="00851FA2">
        <w:rPr>
          <w:rFonts w:ascii="Simplified Arabic" w:hAnsi="Simplified Arabic" w:cs="Simplified Arabic"/>
          <w:b/>
          <w:bCs/>
          <w:sz w:val="28"/>
          <w:szCs w:val="28"/>
          <w:rtl/>
          <w:lang w:val="fr-FR"/>
        </w:rPr>
        <w:t xml:space="preserve"> </w:t>
      </w:r>
      <w:proofErr w:type="spellStart"/>
      <w:r w:rsidRPr="00851FA2">
        <w:rPr>
          <w:rFonts w:ascii="Simplified Arabic" w:hAnsi="Simplified Arabic" w:cs="Simplified Arabic"/>
          <w:b/>
          <w:bCs/>
          <w:sz w:val="28"/>
          <w:szCs w:val="28"/>
          <w:rtl/>
          <w:lang w:val="fr-FR"/>
        </w:rPr>
        <w:t>شلايرماخر</w:t>
      </w:r>
      <w:proofErr w:type="spellEnd"/>
      <w:r w:rsidR="00D20ECA" w:rsidRPr="00851FA2">
        <w:rPr>
          <w:rFonts w:ascii="Simplified Arabic" w:hAnsi="Simplified Arabic" w:cs="Simplified Arabic"/>
          <w:sz w:val="28"/>
          <w:szCs w:val="28"/>
          <w:rtl/>
          <w:lang w:val="fr-FR"/>
        </w:rPr>
        <w:t>:</w:t>
      </w:r>
    </w:p>
    <w:p w:rsidR="002C24C4"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lang w:val="fr-FR"/>
        </w:rPr>
        <w:lastRenderedPageBreak/>
        <w:t xml:space="preserve"> يرى شلاير الهرمنيوطيقا نشاطا عاما وتعد نظريته </w:t>
      </w:r>
      <w:r w:rsidR="00D20ECA" w:rsidRPr="00851FA2">
        <w:rPr>
          <w:rFonts w:ascii="Simplified Arabic" w:hAnsi="Simplified Arabic" w:cs="Simplified Arabic"/>
          <w:sz w:val="28"/>
          <w:szCs w:val="28"/>
          <w:rtl/>
          <w:lang w:val="fr-FR"/>
        </w:rPr>
        <w:t>التأويلية</w:t>
      </w:r>
      <w:r w:rsidRPr="00851FA2">
        <w:rPr>
          <w:rFonts w:ascii="Simplified Arabic" w:hAnsi="Simplified Arabic" w:cs="Simplified Arabic"/>
          <w:sz w:val="28"/>
          <w:szCs w:val="28"/>
          <w:rtl/>
          <w:lang w:val="fr-FR"/>
        </w:rPr>
        <w:t xml:space="preserve"> بمثابة ايستمولوجيا للموضوعات المستمدة من الحياة التاريخية والفكرية</w:t>
      </w:r>
      <w:r w:rsidR="00D20ECA" w:rsidRPr="00851FA2">
        <w:rPr>
          <w:rFonts w:ascii="Simplified Arabic" w:hAnsi="Simplified Arabic" w:cs="Simplified Arabic"/>
          <w:sz w:val="28"/>
          <w:szCs w:val="28"/>
          <w:rtl/>
          <w:lang w:val="fr-FR"/>
        </w:rPr>
        <w:t>,</w:t>
      </w:r>
      <w:r w:rsidRPr="00851FA2">
        <w:rPr>
          <w:rFonts w:ascii="Simplified Arabic" w:hAnsi="Simplified Arabic" w:cs="Simplified Arabic"/>
          <w:sz w:val="28"/>
          <w:szCs w:val="28"/>
          <w:rtl/>
          <w:lang w:val="fr-FR"/>
        </w:rPr>
        <w:t xml:space="preserve"> وتعد محاولة تبيان الشروط اللازمة لإمكان الفهم نفس</w:t>
      </w:r>
      <w:r w:rsidR="00D20ECA" w:rsidRPr="00851FA2">
        <w:rPr>
          <w:rFonts w:ascii="Simplified Arabic" w:hAnsi="Simplified Arabic" w:cs="Simplified Arabic"/>
          <w:sz w:val="28"/>
          <w:szCs w:val="28"/>
          <w:rtl/>
          <w:lang w:val="fr-FR"/>
        </w:rPr>
        <w:t xml:space="preserve">ه مماثلة لمحاولة كانط ولم يصور </w:t>
      </w:r>
      <w:r w:rsidRPr="00851FA2">
        <w:rPr>
          <w:rFonts w:ascii="Simplified Arabic" w:hAnsi="Simplified Arabic" w:cs="Simplified Arabic"/>
          <w:sz w:val="28"/>
          <w:szCs w:val="28"/>
          <w:rtl/>
          <w:lang w:val="fr-FR"/>
        </w:rPr>
        <w:t>شلا</w:t>
      </w:r>
      <w:r w:rsidR="00D20ECA" w:rsidRPr="00851FA2">
        <w:rPr>
          <w:rFonts w:ascii="Simplified Arabic" w:hAnsi="Simplified Arabic" w:cs="Simplified Arabic"/>
          <w:sz w:val="28"/>
          <w:szCs w:val="28"/>
          <w:rtl/>
          <w:lang w:val="fr-FR"/>
        </w:rPr>
        <w:t>يرماخ</w:t>
      </w:r>
      <w:r w:rsidRPr="00851FA2">
        <w:rPr>
          <w:rFonts w:ascii="Simplified Arabic" w:hAnsi="Simplified Arabic" w:cs="Simplified Arabic"/>
          <w:sz w:val="28"/>
          <w:szCs w:val="28"/>
          <w:rtl/>
          <w:lang w:val="fr-FR"/>
        </w:rPr>
        <w:t>ر الفهم على انه إزالة للخطأ او فهم لروح مؤتلفة فإن التأويل ليس مشر</w:t>
      </w:r>
      <w:r w:rsidR="00D20ECA" w:rsidRPr="00851FA2">
        <w:rPr>
          <w:rFonts w:ascii="Simplified Arabic" w:hAnsi="Simplified Arabic" w:cs="Simplified Arabic"/>
          <w:sz w:val="28"/>
          <w:szCs w:val="28"/>
          <w:rtl/>
          <w:lang w:val="fr-FR"/>
        </w:rPr>
        <w:t>وع</w:t>
      </w:r>
      <w:r w:rsidRPr="00851FA2">
        <w:rPr>
          <w:rFonts w:ascii="Simplified Arabic" w:hAnsi="Simplified Arabic" w:cs="Simplified Arabic"/>
          <w:sz w:val="28"/>
          <w:szCs w:val="28"/>
          <w:rtl/>
          <w:lang w:val="fr-FR"/>
        </w:rPr>
        <w:t>ا متناهيا ولا منطقيا تماما بخلاف سابقية</w:t>
      </w:r>
      <w:r w:rsidR="00D20ECA" w:rsidRPr="00851FA2">
        <w:rPr>
          <w:rFonts w:ascii="Simplified Arabic" w:hAnsi="Simplified Arabic" w:cs="Simplified Arabic"/>
          <w:sz w:val="28"/>
          <w:szCs w:val="28"/>
          <w:rtl/>
          <w:lang w:val="fr-FR"/>
        </w:rPr>
        <w:t>,</w:t>
      </w:r>
      <w:r w:rsidRPr="00851FA2">
        <w:rPr>
          <w:rFonts w:ascii="Simplified Arabic" w:hAnsi="Simplified Arabic" w:cs="Simplified Arabic"/>
          <w:sz w:val="28"/>
          <w:szCs w:val="28"/>
          <w:rtl/>
          <w:lang w:val="fr-FR"/>
        </w:rPr>
        <w:t xml:space="preserve"> فقد أدخل فكرة ال</w:t>
      </w:r>
      <w:r w:rsidR="00D20ECA" w:rsidRPr="00851FA2">
        <w:rPr>
          <w:rFonts w:ascii="Simplified Arabic" w:hAnsi="Simplified Arabic" w:cs="Simplified Arabic"/>
          <w:sz w:val="28"/>
          <w:szCs w:val="28"/>
          <w:rtl/>
          <w:lang w:val="fr-FR"/>
        </w:rPr>
        <w:t>إستشفافي في نظ</w:t>
      </w:r>
      <w:r w:rsidRPr="00851FA2">
        <w:rPr>
          <w:rFonts w:ascii="Simplified Arabic" w:hAnsi="Simplified Arabic" w:cs="Simplified Arabic"/>
          <w:sz w:val="28"/>
          <w:szCs w:val="28"/>
          <w:rtl/>
          <w:lang w:val="fr-FR"/>
        </w:rPr>
        <w:t xml:space="preserve">ريته كلحظة </w:t>
      </w:r>
      <w:r w:rsidRPr="00851FA2">
        <w:rPr>
          <w:rFonts w:ascii="Simplified Arabic" w:hAnsi="Simplified Arabic" w:cs="Simplified Arabic"/>
          <w:sz w:val="28"/>
          <w:szCs w:val="28"/>
          <w:rtl/>
        </w:rPr>
        <w:t>ضرورية كعمل الهرمونيطيقي ولا يعني الاستشفاف رغم مايوحي</w:t>
      </w:r>
      <w:r w:rsidR="00D20ECA" w:rsidRPr="00851FA2">
        <w:rPr>
          <w:rFonts w:ascii="Simplified Arabic" w:hAnsi="Simplified Arabic" w:cs="Simplified Arabic"/>
          <w:sz w:val="28"/>
          <w:szCs w:val="28"/>
          <w:rtl/>
        </w:rPr>
        <w:t xml:space="preserve"> به في الظاهر إ</w:t>
      </w:r>
      <w:r w:rsidRPr="00851FA2">
        <w:rPr>
          <w:rFonts w:ascii="Simplified Arabic" w:hAnsi="Simplified Arabic" w:cs="Simplified Arabic"/>
          <w:sz w:val="28"/>
          <w:szCs w:val="28"/>
          <w:rtl/>
        </w:rPr>
        <w:t xml:space="preserve">دخال عنصر غير عقلي في نظرية التأويل قد يكون </w:t>
      </w:r>
      <w:r w:rsidR="00D20ECA" w:rsidRPr="00851FA2">
        <w:rPr>
          <w:rFonts w:ascii="Simplified Arabic" w:hAnsi="Simplified Arabic" w:cs="Simplified Arabic"/>
          <w:sz w:val="28"/>
          <w:szCs w:val="28"/>
          <w:rtl/>
        </w:rPr>
        <w:t>الإستشفافي شيئا لا يت</w:t>
      </w:r>
      <w:r w:rsidRPr="00851FA2">
        <w:rPr>
          <w:rFonts w:ascii="Simplified Arabic" w:hAnsi="Simplified Arabic" w:cs="Simplified Arabic"/>
          <w:sz w:val="28"/>
          <w:szCs w:val="28"/>
          <w:rtl/>
        </w:rPr>
        <w:t>س</w:t>
      </w:r>
      <w:r w:rsidR="00D20ECA" w:rsidRPr="00851FA2">
        <w:rPr>
          <w:rFonts w:ascii="Simplified Arabic" w:hAnsi="Simplified Arabic" w:cs="Simplified Arabic"/>
          <w:sz w:val="28"/>
          <w:szCs w:val="28"/>
          <w:rtl/>
        </w:rPr>
        <w:t>ن</w:t>
      </w:r>
      <w:r w:rsidRPr="00851FA2">
        <w:rPr>
          <w:rFonts w:ascii="Simplified Arabic" w:hAnsi="Simplified Arabic" w:cs="Simplified Arabic"/>
          <w:sz w:val="28"/>
          <w:szCs w:val="28"/>
          <w:rtl/>
        </w:rPr>
        <w:t>ى لنا وص</w:t>
      </w:r>
      <w:r w:rsidR="003E0B8D" w:rsidRPr="00851FA2">
        <w:rPr>
          <w:rFonts w:ascii="Simplified Arabic" w:hAnsi="Simplified Arabic" w:cs="Simplified Arabic"/>
          <w:sz w:val="28"/>
          <w:szCs w:val="28"/>
          <w:rtl/>
        </w:rPr>
        <w:t>فه</w:t>
      </w:r>
      <w:r w:rsidRPr="00851FA2">
        <w:rPr>
          <w:rFonts w:ascii="Simplified Arabic" w:hAnsi="Simplified Arabic" w:cs="Simplified Arabic"/>
          <w:sz w:val="28"/>
          <w:szCs w:val="28"/>
          <w:rtl/>
        </w:rPr>
        <w:t xml:space="preserve"> بلغة تصويرية</w:t>
      </w:r>
      <w:r w:rsidR="00306353" w:rsidRPr="00851FA2">
        <w:rPr>
          <w:rFonts w:ascii="Simplified Arabic" w:hAnsi="Simplified Arabic" w:cs="Simplified Arabic"/>
          <w:sz w:val="28"/>
          <w:szCs w:val="28"/>
          <w:rtl/>
        </w:rPr>
        <w:t>,</w:t>
      </w:r>
      <w:r w:rsidRPr="00851FA2">
        <w:rPr>
          <w:rFonts w:ascii="Simplified Arabic" w:hAnsi="Simplified Arabic" w:cs="Simplified Arabic"/>
          <w:sz w:val="28"/>
          <w:szCs w:val="28"/>
          <w:rtl/>
        </w:rPr>
        <w:t xml:space="preserve"> غير انه ليس بالشيء الاعتباطي</w:t>
      </w:r>
      <w:r w:rsidR="00306353" w:rsidRPr="00851FA2">
        <w:rPr>
          <w:rFonts w:ascii="Simplified Arabic" w:hAnsi="Simplified Arabic" w:cs="Simplified Arabic"/>
          <w:sz w:val="28"/>
          <w:szCs w:val="28"/>
          <w:rtl/>
        </w:rPr>
        <w:t xml:space="preserve"> ولا</w:t>
      </w:r>
      <w:r w:rsidRPr="00851FA2">
        <w:rPr>
          <w:rFonts w:ascii="Simplified Arabic" w:hAnsi="Simplified Arabic" w:cs="Simplified Arabic"/>
          <w:sz w:val="28"/>
          <w:szCs w:val="28"/>
          <w:rtl/>
        </w:rPr>
        <w:t xml:space="preserve"> التخميني الصرف</w:t>
      </w:r>
      <w:r w:rsidR="00306353" w:rsidRPr="00851FA2">
        <w:rPr>
          <w:rFonts w:ascii="Simplified Arabic" w:hAnsi="Simplified Arabic" w:cs="Simplified Arabic"/>
          <w:sz w:val="28"/>
          <w:szCs w:val="28"/>
          <w:rtl/>
        </w:rPr>
        <w:t>, ولا المضاد للعقل انما ينبغي أن</w:t>
      </w:r>
      <w:r w:rsidRPr="00851FA2">
        <w:rPr>
          <w:rFonts w:ascii="Simplified Arabic" w:hAnsi="Simplified Arabic" w:cs="Simplified Arabic"/>
          <w:sz w:val="28"/>
          <w:szCs w:val="28"/>
          <w:rtl/>
        </w:rPr>
        <w:t xml:space="preserve"> ننظرأل</w:t>
      </w:r>
      <w:r w:rsidR="00306353" w:rsidRPr="00851FA2">
        <w:rPr>
          <w:rFonts w:ascii="Simplified Arabic" w:hAnsi="Simplified Arabic" w:cs="Simplified Arabic"/>
          <w:sz w:val="28"/>
          <w:szCs w:val="28"/>
          <w:rtl/>
        </w:rPr>
        <w:t>يه بوصفه الطريقة التي تصادف بها الآخر</w:t>
      </w:r>
      <w:r w:rsidRPr="00851FA2">
        <w:rPr>
          <w:rFonts w:ascii="Simplified Arabic" w:hAnsi="Simplified Arabic" w:cs="Simplified Arabic"/>
          <w:sz w:val="28"/>
          <w:szCs w:val="28"/>
          <w:rtl/>
        </w:rPr>
        <w:t xml:space="preserve"> كشيء غريب لمنا فهناك</w:t>
      </w:r>
      <w:r w:rsidR="00306353" w:rsidRPr="00851FA2">
        <w:rPr>
          <w:rFonts w:ascii="Simplified Arabic" w:hAnsi="Simplified Arabic" w:cs="Simplified Arabic"/>
          <w:sz w:val="28"/>
          <w:szCs w:val="28"/>
          <w:rtl/>
        </w:rPr>
        <w:t xml:space="preserve"> دائما لحظة أولى من الحدس او الإ</w:t>
      </w:r>
      <w:r w:rsidRPr="00851FA2">
        <w:rPr>
          <w:rFonts w:ascii="Simplified Arabic" w:hAnsi="Simplified Arabic" w:cs="Simplified Arabic"/>
          <w:sz w:val="28"/>
          <w:szCs w:val="28"/>
          <w:rtl/>
        </w:rPr>
        <w:t>ستشفاف في الفهم غير ان ه</w:t>
      </w:r>
      <w:r w:rsidR="00805777" w:rsidRPr="00851FA2">
        <w:rPr>
          <w:rFonts w:ascii="Simplified Arabic" w:hAnsi="Simplified Arabic" w:cs="Simplified Arabic"/>
          <w:sz w:val="28"/>
          <w:szCs w:val="28"/>
          <w:rtl/>
        </w:rPr>
        <w:t>ذ</w:t>
      </w:r>
      <w:r w:rsidRPr="00851FA2">
        <w:rPr>
          <w:rFonts w:ascii="Simplified Arabic" w:hAnsi="Simplified Arabic" w:cs="Simplified Arabic"/>
          <w:sz w:val="28"/>
          <w:szCs w:val="28"/>
          <w:rtl/>
        </w:rPr>
        <w:t xml:space="preserve">ه المواجهة البدنية تكون </w:t>
      </w:r>
      <w:r w:rsidR="00306353" w:rsidRPr="00851FA2">
        <w:rPr>
          <w:rFonts w:ascii="Simplified Arabic" w:hAnsi="Simplified Arabic" w:cs="Simplified Arabic"/>
          <w:sz w:val="28"/>
          <w:szCs w:val="28"/>
          <w:rtl/>
        </w:rPr>
        <w:t>عندئذ</w:t>
      </w:r>
      <w:r w:rsidRPr="00851FA2">
        <w:rPr>
          <w:rFonts w:ascii="Simplified Arabic" w:hAnsi="Simplified Arabic" w:cs="Simplified Arabic"/>
          <w:sz w:val="28"/>
          <w:szCs w:val="28"/>
          <w:rtl/>
        </w:rPr>
        <w:t xml:space="preserve"> قابلة للمراجعة</w:t>
      </w:r>
      <w:r w:rsidR="000E5A33" w:rsidRPr="00851FA2">
        <w:rPr>
          <w:rFonts w:ascii="Simplified Arabic" w:hAnsi="Simplified Arabic" w:cs="Simplified Arabic"/>
          <w:sz w:val="28"/>
          <w:szCs w:val="28"/>
          <w:rtl/>
        </w:rPr>
        <w:t xml:space="preserve"> </w:t>
      </w:r>
      <w:r w:rsidR="00306353" w:rsidRPr="00851FA2">
        <w:rPr>
          <w:rFonts w:ascii="Simplified Arabic" w:hAnsi="Simplified Arabic" w:cs="Simplified Arabic"/>
          <w:sz w:val="28"/>
          <w:szCs w:val="28"/>
          <w:rtl/>
        </w:rPr>
        <w:t>.</w:t>
      </w:r>
    </w:p>
    <w:p w:rsidR="000E5A33"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b/>
          <w:bCs/>
          <w:sz w:val="28"/>
          <w:szCs w:val="28"/>
          <w:rtl/>
        </w:rPr>
        <w:t xml:space="preserve"> 3-</w:t>
      </w:r>
      <w:r w:rsidR="002C24C4" w:rsidRPr="00851FA2">
        <w:rPr>
          <w:rFonts w:ascii="Simplified Arabic" w:hAnsi="Simplified Arabic" w:cs="Simplified Arabic"/>
          <w:b/>
          <w:bCs/>
          <w:sz w:val="28"/>
          <w:szCs w:val="28"/>
          <w:rtl/>
        </w:rPr>
        <w:t xml:space="preserve"> </w:t>
      </w:r>
      <w:r w:rsidRPr="00851FA2">
        <w:rPr>
          <w:rFonts w:ascii="Simplified Arabic" w:hAnsi="Simplified Arabic" w:cs="Simplified Arabic"/>
          <w:b/>
          <w:bCs/>
          <w:sz w:val="28"/>
          <w:szCs w:val="28"/>
          <w:rtl/>
        </w:rPr>
        <w:t>الهرمنيوطيقا الانطولوجية</w:t>
      </w:r>
      <w:r w:rsidR="000E5A33" w:rsidRPr="00851FA2">
        <w:rPr>
          <w:rFonts w:ascii="Simplified Arabic" w:hAnsi="Simplified Arabic" w:cs="Simplified Arabic"/>
          <w:sz w:val="28"/>
          <w:szCs w:val="28"/>
          <w:rtl/>
        </w:rPr>
        <w:t>:</w:t>
      </w:r>
    </w:p>
    <w:p w:rsidR="002C5985" w:rsidRPr="00851FA2" w:rsidRDefault="000E5A33"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 xml:space="preserve">      يبين هيدغر بوضوح أ</w:t>
      </w:r>
      <w:r w:rsidR="002C5985" w:rsidRPr="00851FA2">
        <w:rPr>
          <w:rFonts w:ascii="Simplified Arabic" w:hAnsi="Simplified Arabic" w:cs="Simplified Arabic"/>
          <w:sz w:val="28"/>
          <w:szCs w:val="28"/>
          <w:rtl/>
        </w:rPr>
        <w:t>نه</w:t>
      </w:r>
      <w:r w:rsidRPr="00851FA2">
        <w:rPr>
          <w:rFonts w:ascii="Simplified Arabic" w:hAnsi="Simplified Arabic" w:cs="Simplified Arabic"/>
          <w:sz w:val="28"/>
          <w:szCs w:val="28"/>
          <w:rtl/>
        </w:rPr>
        <w:t xml:space="preserve"> لا يعني بالفهم أ</w:t>
      </w:r>
      <w:r w:rsidR="002C5985" w:rsidRPr="00851FA2">
        <w:rPr>
          <w:rFonts w:ascii="Simplified Arabic" w:hAnsi="Simplified Arabic" w:cs="Simplified Arabic"/>
          <w:sz w:val="28"/>
          <w:szCs w:val="28"/>
          <w:rtl/>
        </w:rPr>
        <w:t>سلوبا من الادراك يقابل التفسير فالفهم بالنسبة له هو شيء سابق على المعرفة</w:t>
      </w:r>
      <w:r w:rsidRPr="00851FA2">
        <w:rPr>
          <w:rFonts w:ascii="Simplified Arabic" w:hAnsi="Simplified Arabic" w:cs="Simplified Arabic"/>
          <w:sz w:val="28"/>
          <w:szCs w:val="28"/>
          <w:rtl/>
        </w:rPr>
        <w:t>,</w:t>
      </w:r>
      <w:r w:rsidR="002C5985" w:rsidRPr="00851FA2">
        <w:rPr>
          <w:rFonts w:ascii="Simplified Arabic" w:hAnsi="Simplified Arabic" w:cs="Simplified Arabic"/>
          <w:sz w:val="28"/>
          <w:szCs w:val="28"/>
          <w:rtl/>
        </w:rPr>
        <w:t xml:space="preserve"> حالة بدنية أو قوة من قوى الوجود لا تستلزم ماهية الفهم استيعاب</w:t>
      </w:r>
      <w:r w:rsidRPr="00851FA2">
        <w:rPr>
          <w:rFonts w:ascii="Simplified Arabic" w:hAnsi="Simplified Arabic" w:cs="Simplified Arabic"/>
          <w:sz w:val="28"/>
          <w:szCs w:val="28"/>
          <w:rtl/>
        </w:rPr>
        <w:t xml:space="preserve"> الموقف</w:t>
      </w:r>
      <w:r w:rsidR="002C5985" w:rsidRPr="00851FA2">
        <w:rPr>
          <w:rFonts w:ascii="Simplified Arabic" w:hAnsi="Simplified Arabic" w:cs="Simplified Arabic"/>
          <w:sz w:val="28"/>
          <w:szCs w:val="28"/>
          <w:rtl/>
        </w:rPr>
        <w:t xml:space="preserve"> الحاضر بل </w:t>
      </w:r>
      <w:r w:rsidRPr="00851FA2">
        <w:rPr>
          <w:rFonts w:ascii="Simplified Arabic" w:hAnsi="Simplified Arabic" w:cs="Simplified Arabic"/>
          <w:sz w:val="28"/>
          <w:szCs w:val="28"/>
          <w:rtl/>
        </w:rPr>
        <w:t>بالأخرى</w:t>
      </w:r>
      <w:r w:rsidR="002C5985" w:rsidRPr="00851FA2">
        <w:rPr>
          <w:rFonts w:ascii="Simplified Arabic" w:hAnsi="Simplified Arabic" w:cs="Simplified Arabic"/>
          <w:sz w:val="28"/>
          <w:szCs w:val="28"/>
          <w:rtl/>
        </w:rPr>
        <w:t xml:space="preserve"> اسقاطا إلى المستقبل </w:t>
      </w:r>
      <w:r w:rsidRPr="00851FA2">
        <w:rPr>
          <w:rFonts w:ascii="Simplified Arabic" w:hAnsi="Simplified Arabic" w:cs="Simplified Arabic"/>
          <w:sz w:val="28"/>
          <w:szCs w:val="28"/>
          <w:rtl/>
        </w:rPr>
        <w:t>.</w:t>
      </w:r>
    </w:p>
    <w:p w:rsidR="002C5985" w:rsidRPr="00851FA2" w:rsidRDefault="000E5A33" w:rsidP="002C24C4">
      <w:pPr>
        <w:jc w:val="both"/>
        <w:rPr>
          <w:rFonts w:ascii="Simplified Arabic" w:hAnsi="Simplified Arabic" w:cs="Simplified Arabic"/>
          <w:sz w:val="28"/>
          <w:szCs w:val="28"/>
          <w:rtl/>
          <w:lang w:val="fr-FR"/>
        </w:rPr>
      </w:pPr>
      <w:r w:rsidRPr="00851FA2">
        <w:rPr>
          <w:rFonts w:ascii="Simplified Arabic" w:hAnsi="Simplified Arabic" w:cs="Simplified Arabic"/>
          <w:sz w:val="28"/>
          <w:szCs w:val="28"/>
          <w:rtl/>
        </w:rPr>
        <w:t xml:space="preserve">         إن التأويل عند هيدغ</w:t>
      </w:r>
      <w:r w:rsidR="002C5985" w:rsidRPr="00851FA2">
        <w:rPr>
          <w:rFonts w:ascii="Simplified Arabic" w:hAnsi="Simplified Arabic" w:cs="Simplified Arabic"/>
          <w:sz w:val="28"/>
          <w:szCs w:val="28"/>
          <w:rtl/>
        </w:rPr>
        <w:t>ر</w:t>
      </w:r>
      <w:r w:rsidRPr="00851FA2">
        <w:rPr>
          <w:rFonts w:ascii="Simplified Arabic" w:hAnsi="Simplified Arabic" w:cs="Simplified Arabic"/>
          <w:sz w:val="28"/>
          <w:szCs w:val="28"/>
          <w:rtl/>
        </w:rPr>
        <w:t xml:space="preserve"> هو في الحقيقة الأمر </w:t>
      </w:r>
      <w:r w:rsidR="006A3399" w:rsidRPr="00851FA2">
        <w:rPr>
          <w:rFonts w:ascii="Simplified Arabic" w:hAnsi="Simplified Arabic" w:cs="Simplified Arabic"/>
          <w:sz w:val="28"/>
          <w:szCs w:val="28"/>
          <w:rtl/>
        </w:rPr>
        <w:t>ذ</w:t>
      </w:r>
      <w:r w:rsidRPr="00851FA2">
        <w:rPr>
          <w:rFonts w:ascii="Simplified Arabic" w:hAnsi="Simplified Arabic" w:cs="Simplified Arabic"/>
          <w:sz w:val="28"/>
          <w:szCs w:val="28"/>
          <w:rtl/>
        </w:rPr>
        <w:t>لك</w:t>
      </w:r>
      <w:r w:rsidR="006A3399" w:rsidRPr="00851FA2">
        <w:rPr>
          <w:rFonts w:ascii="Simplified Arabic" w:hAnsi="Simplified Arabic" w:cs="Simplified Arabic"/>
          <w:sz w:val="28"/>
          <w:szCs w:val="28"/>
          <w:rtl/>
        </w:rPr>
        <w:t xml:space="preserve"> الذي</w:t>
      </w:r>
      <w:r w:rsidRPr="00851FA2">
        <w:rPr>
          <w:rFonts w:ascii="Simplified Arabic" w:hAnsi="Simplified Arabic" w:cs="Simplified Arabic"/>
          <w:sz w:val="28"/>
          <w:szCs w:val="28"/>
          <w:rtl/>
        </w:rPr>
        <w:t xml:space="preserve"> قد فهمناه</w:t>
      </w:r>
      <w:r w:rsidR="006A3399" w:rsidRPr="00851FA2">
        <w:rPr>
          <w:rFonts w:ascii="Simplified Arabic" w:hAnsi="Simplified Arabic" w:cs="Simplified Arabic"/>
          <w:sz w:val="28"/>
          <w:szCs w:val="28"/>
          <w:rtl/>
        </w:rPr>
        <w:t xml:space="preserve"> أ</w:t>
      </w:r>
      <w:r w:rsidRPr="00851FA2">
        <w:rPr>
          <w:rFonts w:ascii="Simplified Arabic" w:hAnsi="Simplified Arabic" w:cs="Simplified Arabic"/>
          <w:sz w:val="28"/>
          <w:szCs w:val="28"/>
          <w:rtl/>
        </w:rPr>
        <w:t>صلا أو</w:t>
      </w:r>
      <w:r w:rsidR="002C5985" w:rsidRPr="00851FA2">
        <w:rPr>
          <w:rFonts w:ascii="Simplified Arabic" w:hAnsi="Simplified Arabic" w:cs="Simplified Arabic"/>
          <w:sz w:val="28"/>
          <w:szCs w:val="28"/>
          <w:rtl/>
        </w:rPr>
        <w:t xml:space="preserve"> هو تحقيق ممكنات مسقطة في الفهم له</w:t>
      </w:r>
      <w:r w:rsidR="006A3399" w:rsidRPr="00851FA2">
        <w:rPr>
          <w:rFonts w:ascii="Simplified Arabic" w:hAnsi="Simplified Arabic" w:cs="Simplified Arabic"/>
          <w:sz w:val="28"/>
          <w:szCs w:val="28"/>
          <w:rtl/>
        </w:rPr>
        <w:t>ذ</w:t>
      </w:r>
      <w:r w:rsidR="002C5985" w:rsidRPr="00851FA2">
        <w:rPr>
          <w:rFonts w:ascii="Simplified Arabic" w:hAnsi="Simplified Arabic" w:cs="Simplified Arabic"/>
          <w:sz w:val="28"/>
          <w:szCs w:val="28"/>
          <w:rtl/>
        </w:rPr>
        <w:t>ا التطور في الفهم والتأ</w:t>
      </w:r>
      <w:r w:rsidRPr="00851FA2">
        <w:rPr>
          <w:rFonts w:ascii="Simplified Arabic" w:hAnsi="Simplified Arabic" w:cs="Simplified Arabic"/>
          <w:sz w:val="28"/>
          <w:szCs w:val="28"/>
          <w:rtl/>
        </w:rPr>
        <w:t>ويل نتائج هائلة بالنسبة للنقد الأدب</w:t>
      </w:r>
      <w:r w:rsidR="005979B1" w:rsidRPr="00851FA2">
        <w:rPr>
          <w:rFonts w:ascii="Simplified Arabic" w:hAnsi="Simplified Arabic" w:cs="Simplified Arabic"/>
          <w:sz w:val="28"/>
          <w:szCs w:val="28"/>
          <w:rtl/>
        </w:rPr>
        <w:t>ي فإن تفهم نص ما بالمعنى الهيدغ</w:t>
      </w:r>
      <w:r w:rsidR="002C5985" w:rsidRPr="00851FA2">
        <w:rPr>
          <w:rFonts w:ascii="Simplified Arabic" w:hAnsi="Simplified Arabic" w:cs="Simplified Arabic"/>
          <w:sz w:val="28"/>
          <w:szCs w:val="28"/>
          <w:rtl/>
        </w:rPr>
        <w:t>ر للفهم لايتضمن أن تتصيد معنى ماوضعه المؤلف هناك بل بالاخرى ان تبسيط إمكان الكينونة ال</w:t>
      </w:r>
      <w:r w:rsidR="006A3399" w:rsidRPr="00851FA2">
        <w:rPr>
          <w:rFonts w:ascii="Simplified Arabic" w:hAnsi="Simplified Arabic" w:cs="Simplified Arabic"/>
          <w:sz w:val="28"/>
          <w:szCs w:val="28"/>
          <w:rtl/>
        </w:rPr>
        <w:t>ذ</w:t>
      </w:r>
      <w:r w:rsidR="002C5985" w:rsidRPr="00851FA2">
        <w:rPr>
          <w:rFonts w:ascii="Simplified Arabic" w:hAnsi="Simplified Arabic" w:cs="Simplified Arabic"/>
          <w:sz w:val="28"/>
          <w:szCs w:val="28"/>
          <w:rtl/>
        </w:rPr>
        <w:t>ي يشير إليه النص والتأويل لا يستلزم فرض دلالت</w:t>
      </w:r>
      <w:r w:rsidR="007142AD" w:rsidRPr="00851FA2">
        <w:rPr>
          <w:rFonts w:ascii="Simplified Arabic" w:hAnsi="Simplified Arabic" w:cs="Simplified Arabic"/>
          <w:sz w:val="28"/>
          <w:szCs w:val="28"/>
          <w:rtl/>
        </w:rPr>
        <w:t>ه</w:t>
      </w:r>
      <w:r w:rsidR="002C5985" w:rsidRPr="00851FA2">
        <w:rPr>
          <w:rFonts w:ascii="Simplified Arabic" w:hAnsi="Simplified Arabic" w:cs="Simplified Arabic"/>
          <w:sz w:val="28"/>
          <w:szCs w:val="28"/>
          <w:rtl/>
        </w:rPr>
        <w:t xml:space="preserve"> ما أو اضفاء قيمة عليه بل توضيح </w:t>
      </w:r>
      <w:r w:rsidR="006A3399" w:rsidRPr="00851FA2">
        <w:rPr>
          <w:rFonts w:ascii="Simplified Arabic" w:hAnsi="Simplified Arabic" w:cs="Simplified Arabic"/>
          <w:sz w:val="28"/>
          <w:szCs w:val="28"/>
          <w:rtl/>
        </w:rPr>
        <w:t>ذ</w:t>
      </w:r>
      <w:r w:rsidR="002C5985" w:rsidRPr="00851FA2">
        <w:rPr>
          <w:rFonts w:ascii="Simplified Arabic" w:hAnsi="Simplified Arabic" w:cs="Simplified Arabic"/>
          <w:sz w:val="28"/>
          <w:szCs w:val="28"/>
          <w:rtl/>
        </w:rPr>
        <w:t>لك الانشغال ال</w:t>
      </w:r>
      <w:r w:rsidR="006A3399" w:rsidRPr="00851FA2">
        <w:rPr>
          <w:rFonts w:ascii="Simplified Arabic" w:hAnsi="Simplified Arabic" w:cs="Simplified Arabic"/>
          <w:sz w:val="28"/>
          <w:szCs w:val="28"/>
          <w:rtl/>
        </w:rPr>
        <w:t>ذ</w:t>
      </w:r>
      <w:r w:rsidR="002C5985" w:rsidRPr="00851FA2">
        <w:rPr>
          <w:rFonts w:ascii="Simplified Arabic" w:hAnsi="Simplified Arabic" w:cs="Simplified Arabic"/>
          <w:sz w:val="28"/>
          <w:szCs w:val="28"/>
          <w:rtl/>
        </w:rPr>
        <w:t>ي يكشف النص بفهمنا المسبق للعالم ال</w:t>
      </w:r>
      <w:r w:rsidR="006A3399" w:rsidRPr="00851FA2">
        <w:rPr>
          <w:rFonts w:ascii="Simplified Arabic" w:hAnsi="Simplified Arabic" w:cs="Simplified Arabic"/>
          <w:sz w:val="28"/>
          <w:szCs w:val="28"/>
          <w:rtl/>
        </w:rPr>
        <w:t>ذ</w:t>
      </w:r>
      <w:r w:rsidR="002C5985" w:rsidRPr="00851FA2">
        <w:rPr>
          <w:rFonts w:ascii="Simplified Arabic" w:hAnsi="Simplified Arabic" w:cs="Simplified Arabic"/>
          <w:sz w:val="28"/>
          <w:szCs w:val="28"/>
          <w:rtl/>
        </w:rPr>
        <w:t xml:space="preserve">ي يلازمنا </w:t>
      </w:r>
      <w:r w:rsidR="007142AD" w:rsidRPr="00851FA2">
        <w:rPr>
          <w:rStyle w:val="a7"/>
          <w:rFonts w:ascii="Simplified Arabic" w:hAnsi="Simplified Arabic" w:cs="Simplified Arabic"/>
          <w:sz w:val="28"/>
          <w:szCs w:val="28"/>
          <w:rtl/>
        </w:rPr>
        <w:footnoteReference w:id="6"/>
      </w:r>
      <w:r w:rsidR="002C5985" w:rsidRPr="00851FA2">
        <w:rPr>
          <w:rFonts w:ascii="Simplified Arabic" w:hAnsi="Simplified Arabic" w:cs="Simplified Arabic"/>
          <w:sz w:val="28"/>
          <w:szCs w:val="28"/>
          <w:rtl/>
        </w:rPr>
        <w:t xml:space="preserve">ومحمل القول </w:t>
      </w:r>
      <w:r w:rsidR="006A3399" w:rsidRPr="00851FA2">
        <w:rPr>
          <w:rFonts w:ascii="Simplified Arabic" w:hAnsi="Simplified Arabic" w:cs="Simplified Arabic"/>
          <w:sz w:val="28"/>
          <w:szCs w:val="28"/>
          <w:rtl/>
        </w:rPr>
        <w:t>أ</w:t>
      </w:r>
      <w:r w:rsidR="002C5985" w:rsidRPr="00851FA2">
        <w:rPr>
          <w:rFonts w:ascii="Simplified Arabic" w:hAnsi="Simplified Arabic" w:cs="Simplified Arabic"/>
          <w:sz w:val="28"/>
          <w:szCs w:val="28"/>
          <w:rtl/>
        </w:rPr>
        <w:t xml:space="preserve">ن التأويل في </w:t>
      </w:r>
      <w:r w:rsidR="006A3399" w:rsidRPr="00851FA2">
        <w:rPr>
          <w:rFonts w:ascii="Simplified Arabic" w:hAnsi="Simplified Arabic" w:cs="Simplified Arabic"/>
          <w:sz w:val="28"/>
          <w:szCs w:val="28"/>
          <w:rtl/>
        </w:rPr>
        <w:t>أ</w:t>
      </w:r>
      <w:r w:rsidR="002C5985" w:rsidRPr="00851FA2">
        <w:rPr>
          <w:rFonts w:ascii="Simplified Arabic" w:hAnsi="Simplified Arabic" w:cs="Simplified Arabic"/>
          <w:sz w:val="28"/>
          <w:szCs w:val="28"/>
          <w:rtl/>
        </w:rPr>
        <w:t>بسط معانيه هو قراءة للنص أو مقاربة له تتحكم فيها الفرضيات الخاصة بالقراءة المستبقة من معطيات النص أولا ومن قدرات المؤول ثانيا والتأويل في الوسع معانيه هو القراءة لمعناها الواسع نقدية أو ايديولوجية أو معرفة أو بريئة</w:t>
      </w:r>
      <w:r w:rsidR="002C5985" w:rsidRPr="00851FA2">
        <w:rPr>
          <w:rFonts w:ascii="Simplified Arabic" w:hAnsi="Simplified Arabic" w:cs="Simplified Arabic"/>
          <w:sz w:val="28"/>
          <w:szCs w:val="28"/>
          <w:lang w:val="fr-FR"/>
        </w:rPr>
        <w:t>….</w:t>
      </w:r>
      <w:r w:rsidR="002C5985" w:rsidRPr="00851FA2">
        <w:rPr>
          <w:rFonts w:ascii="Simplified Arabic" w:hAnsi="Simplified Arabic" w:cs="Simplified Arabic"/>
          <w:sz w:val="28"/>
          <w:szCs w:val="28"/>
          <w:rtl/>
          <w:lang w:val="fr-FR"/>
        </w:rPr>
        <w:t>إلخ</w:t>
      </w:r>
    </w:p>
    <w:p w:rsidR="002C5985" w:rsidRPr="00851FA2" w:rsidRDefault="002C5985" w:rsidP="002C24C4">
      <w:pPr>
        <w:jc w:val="both"/>
        <w:rPr>
          <w:rFonts w:ascii="Simplified Arabic" w:hAnsi="Simplified Arabic" w:cs="Simplified Arabic"/>
          <w:sz w:val="28"/>
          <w:szCs w:val="28"/>
          <w:rtl/>
          <w:lang w:bidi="ar-DZ"/>
        </w:rPr>
      </w:pPr>
      <w:r w:rsidRPr="00851FA2">
        <w:rPr>
          <w:rFonts w:ascii="Simplified Arabic" w:hAnsi="Simplified Arabic" w:cs="Simplified Arabic"/>
          <w:sz w:val="28"/>
          <w:szCs w:val="28"/>
          <w:rtl/>
          <w:lang w:val="fr-FR"/>
        </w:rPr>
        <w:t xml:space="preserve">        ومن هنا أولى مهمات الناقد قراءة المضمر أو المخفي أو المطور إ</w:t>
      </w:r>
      <w:r w:rsidR="00AA4474" w:rsidRPr="00851FA2">
        <w:rPr>
          <w:rFonts w:ascii="Simplified Arabic" w:hAnsi="Simplified Arabic" w:cs="Simplified Arabic"/>
          <w:sz w:val="28"/>
          <w:szCs w:val="28"/>
          <w:rtl/>
          <w:lang w:val="fr-FR"/>
        </w:rPr>
        <w:t>ذ</w:t>
      </w:r>
      <w:r w:rsidRPr="00851FA2">
        <w:rPr>
          <w:rFonts w:ascii="Simplified Arabic" w:hAnsi="Simplified Arabic" w:cs="Simplified Arabic"/>
          <w:sz w:val="28"/>
          <w:szCs w:val="28"/>
          <w:rtl/>
          <w:lang w:val="fr-FR"/>
        </w:rPr>
        <w:t>ا لامعنى للنص إلا بواسطة القراءة فالقراءة الاكفاء هم ال</w:t>
      </w:r>
      <w:r w:rsidR="00AA4474" w:rsidRPr="00851FA2">
        <w:rPr>
          <w:rFonts w:ascii="Simplified Arabic" w:hAnsi="Simplified Arabic" w:cs="Simplified Arabic"/>
          <w:sz w:val="28"/>
          <w:szCs w:val="28"/>
          <w:rtl/>
          <w:lang w:val="fr-FR"/>
        </w:rPr>
        <w:t>ذ</w:t>
      </w:r>
      <w:r w:rsidRPr="00851FA2">
        <w:rPr>
          <w:rFonts w:ascii="Simplified Arabic" w:hAnsi="Simplified Arabic" w:cs="Simplified Arabic"/>
          <w:sz w:val="28"/>
          <w:szCs w:val="28"/>
          <w:rtl/>
          <w:lang w:val="fr-FR"/>
        </w:rPr>
        <w:t>ين يمنحون</w:t>
      </w:r>
      <w:r w:rsidR="00AA4474" w:rsidRPr="00851FA2">
        <w:rPr>
          <w:rFonts w:ascii="Simplified Arabic" w:hAnsi="Simplified Arabic" w:cs="Simplified Arabic"/>
          <w:sz w:val="28"/>
          <w:szCs w:val="28"/>
          <w:rtl/>
          <w:lang w:val="fr-FR"/>
        </w:rPr>
        <w:t xml:space="preserve"> </w:t>
      </w:r>
      <w:r w:rsidRPr="00851FA2">
        <w:rPr>
          <w:rFonts w:ascii="Simplified Arabic" w:hAnsi="Simplified Arabic" w:cs="Simplified Arabic"/>
          <w:sz w:val="28"/>
          <w:szCs w:val="28"/>
          <w:rtl/>
          <w:lang w:val="fr-FR"/>
        </w:rPr>
        <w:t xml:space="preserve">لنصوص معاني متجددة فالنص اليوم فضاء وليس وثيقة ملحقة سلطة معرفية تتداوله او بسلطة سياسية تدجنه إنه أرض مجهولة وعلى من يريد إكتشافها </w:t>
      </w:r>
      <w:r w:rsidR="00AA4474" w:rsidRPr="00851FA2">
        <w:rPr>
          <w:rFonts w:ascii="Simplified Arabic" w:hAnsi="Simplified Arabic" w:cs="Simplified Arabic"/>
          <w:sz w:val="28"/>
          <w:szCs w:val="28"/>
          <w:rtl/>
          <w:lang w:val="fr-FR"/>
        </w:rPr>
        <w:t>يصبر</w:t>
      </w:r>
      <w:r w:rsidRPr="00851FA2">
        <w:rPr>
          <w:rFonts w:ascii="Simplified Arabic" w:hAnsi="Simplified Arabic" w:cs="Simplified Arabic"/>
          <w:sz w:val="28"/>
          <w:szCs w:val="28"/>
          <w:rtl/>
          <w:lang w:val="fr-FR"/>
        </w:rPr>
        <w:t xml:space="preserve"> نفسه </w:t>
      </w:r>
      <w:r w:rsidRPr="00851FA2">
        <w:rPr>
          <w:rFonts w:ascii="Simplified Arabic" w:hAnsi="Simplified Arabic" w:cs="Simplified Arabic"/>
          <w:sz w:val="28"/>
          <w:szCs w:val="28"/>
          <w:rtl/>
          <w:lang w:val="fr-FR"/>
        </w:rPr>
        <w:lastRenderedPageBreak/>
        <w:t>على تحمل وع</w:t>
      </w:r>
      <w:r w:rsidR="00AA4474" w:rsidRPr="00851FA2">
        <w:rPr>
          <w:rFonts w:ascii="Simplified Arabic" w:hAnsi="Simplified Arabic" w:cs="Simplified Arabic"/>
          <w:sz w:val="28"/>
          <w:szCs w:val="28"/>
          <w:rtl/>
          <w:lang w:val="fr-FR"/>
        </w:rPr>
        <w:t>ناء</w:t>
      </w:r>
      <w:r w:rsidRPr="00851FA2">
        <w:rPr>
          <w:rFonts w:ascii="Simplified Arabic" w:hAnsi="Simplified Arabic" w:cs="Simplified Arabic"/>
          <w:sz w:val="28"/>
          <w:szCs w:val="28"/>
          <w:rtl/>
          <w:lang w:val="fr-FR"/>
        </w:rPr>
        <w:t xml:space="preserve"> السفر في مجاهلها في رحلة البحث عن المعنى ال</w:t>
      </w:r>
      <w:r w:rsidR="00AA4474" w:rsidRPr="00851FA2">
        <w:rPr>
          <w:rFonts w:ascii="Simplified Arabic" w:hAnsi="Simplified Arabic" w:cs="Simplified Arabic"/>
          <w:sz w:val="28"/>
          <w:szCs w:val="28"/>
          <w:rtl/>
          <w:lang w:val="fr-FR"/>
        </w:rPr>
        <w:t>ذ</w:t>
      </w:r>
      <w:r w:rsidRPr="00851FA2">
        <w:rPr>
          <w:rFonts w:ascii="Simplified Arabic" w:hAnsi="Simplified Arabic" w:cs="Simplified Arabic"/>
          <w:sz w:val="28"/>
          <w:szCs w:val="28"/>
          <w:rtl/>
          <w:lang w:val="fr-FR"/>
        </w:rPr>
        <w:t>ي يستعصى على تحديد ويظل قابلا للتأجي</w:t>
      </w:r>
      <w:r w:rsidRPr="00851FA2">
        <w:rPr>
          <w:rFonts w:ascii="Simplified Arabic" w:hAnsi="Simplified Arabic" w:cs="Simplified Arabic"/>
          <w:sz w:val="28"/>
          <w:szCs w:val="28"/>
          <w:rtl/>
          <w:lang w:bidi="ar-DZ"/>
        </w:rPr>
        <w:t xml:space="preserve">ل </w:t>
      </w:r>
      <w:r w:rsidR="00AA4474" w:rsidRPr="00851FA2">
        <w:rPr>
          <w:rFonts w:ascii="Simplified Arabic" w:hAnsi="Simplified Arabic" w:cs="Simplified Arabic"/>
          <w:sz w:val="28"/>
          <w:szCs w:val="28"/>
          <w:rtl/>
          <w:lang w:bidi="ar-DZ"/>
        </w:rPr>
        <w:t>.</w:t>
      </w:r>
      <w:r w:rsidR="00AA4474" w:rsidRPr="00851FA2">
        <w:rPr>
          <w:rStyle w:val="a7"/>
          <w:rFonts w:ascii="Simplified Arabic" w:hAnsi="Simplified Arabic" w:cs="Simplified Arabic"/>
          <w:sz w:val="28"/>
          <w:szCs w:val="28"/>
          <w:rtl/>
          <w:lang w:bidi="ar-DZ"/>
        </w:rPr>
        <w:footnoteReference w:id="7"/>
      </w:r>
    </w:p>
    <w:p w:rsidR="00AA4474" w:rsidRPr="00851FA2" w:rsidRDefault="002C5985" w:rsidP="002C24C4">
      <w:pPr>
        <w:jc w:val="both"/>
        <w:rPr>
          <w:rFonts w:ascii="Simplified Arabic" w:hAnsi="Simplified Arabic" w:cs="Simplified Arabic"/>
          <w:sz w:val="28"/>
          <w:szCs w:val="28"/>
          <w:rtl/>
          <w:lang w:bidi="ar-DZ"/>
        </w:rPr>
      </w:pPr>
      <w:r w:rsidRPr="00851FA2">
        <w:rPr>
          <w:rFonts w:ascii="Simplified Arabic" w:hAnsi="Simplified Arabic" w:cs="Simplified Arabic"/>
          <w:sz w:val="28"/>
          <w:szCs w:val="28"/>
          <w:rtl/>
          <w:lang w:bidi="ar-DZ"/>
        </w:rPr>
        <w:t>ونستنتج من هدا كله</w:t>
      </w:r>
    </w:p>
    <w:p w:rsidR="002C5985" w:rsidRPr="00851FA2" w:rsidRDefault="002C5985" w:rsidP="002C24C4">
      <w:pPr>
        <w:jc w:val="both"/>
        <w:rPr>
          <w:rFonts w:ascii="Simplified Arabic" w:hAnsi="Simplified Arabic" w:cs="Simplified Arabic"/>
          <w:sz w:val="28"/>
          <w:szCs w:val="28"/>
          <w:rtl/>
          <w:lang w:bidi="ar-DZ"/>
        </w:rPr>
      </w:pPr>
      <w:r w:rsidRPr="00851FA2">
        <w:rPr>
          <w:rFonts w:ascii="Simplified Arabic" w:hAnsi="Simplified Arabic" w:cs="Simplified Arabic"/>
          <w:sz w:val="28"/>
          <w:szCs w:val="28"/>
          <w:rtl/>
        </w:rPr>
        <w:t>1</w:t>
      </w:r>
      <w:r w:rsidRPr="00851FA2">
        <w:rPr>
          <w:rFonts w:ascii="Simplified Arabic" w:hAnsi="Simplified Arabic" w:cs="Simplified Arabic"/>
          <w:sz w:val="28"/>
          <w:szCs w:val="28"/>
          <w:rtl/>
          <w:lang w:bidi="ar-DZ"/>
        </w:rPr>
        <w:t xml:space="preserve"> </w:t>
      </w:r>
      <w:r w:rsidR="00A10C6E" w:rsidRPr="00851FA2">
        <w:rPr>
          <w:rFonts w:ascii="Simplified Arabic" w:hAnsi="Simplified Arabic" w:cs="Simplified Arabic"/>
          <w:sz w:val="28"/>
          <w:szCs w:val="28"/>
          <w:rtl/>
          <w:lang w:bidi="ar-DZ"/>
        </w:rPr>
        <w:t xml:space="preserve">- </w:t>
      </w:r>
      <w:r w:rsidRPr="00851FA2">
        <w:rPr>
          <w:rFonts w:ascii="Simplified Arabic" w:hAnsi="Simplified Arabic" w:cs="Simplified Arabic"/>
          <w:sz w:val="28"/>
          <w:szCs w:val="28"/>
          <w:rtl/>
          <w:lang w:bidi="ar-DZ"/>
        </w:rPr>
        <w:t>إن مصطلح الهرمنيوطيقا مصطلح قديم</w:t>
      </w:r>
      <w:r w:rsidR="002809DC" w:rsidRPr="00851FA2">
        <w:rPr>
          <w:rFonts w:ascii="Simplified Arabic" w:hAnsi="Simplified Arabic" w:cs="Simplified Arabic"/>
          <w:sz w:val="28"/>
          <w:szCs w:val="28"/>
          <w:rtl/>
          <w:lang w:bidi="ar-DZ"/>
        </w:rPr>
        <w:t>,</w:t>
      </w:r>
      <w:r w:rsidRPr="00851FA2">
        <w:rPr>
          <w:rFonts w:ascii="Simplified Arabic" w:hAnsi="Simplified Arabic" w:cs="Simplified Arabic"/>
          <w:sz w:val="28"/>
          <w:szCs w:val="28"/>
          <w:rtl/>
          <w:lang w:bidi="ar-DZ"/>
        </w:rPr>
        <w:t xml:space="preserve"> </w:t>
      </w:r>
      <w:r w:rsidR="002809DC" w:rsidRPr="00851FA2">
        <w:rPr>
          <w:rFonts w:ascii="Simplified Arabic" w:hAnsi="Simplified Arabic" w:cs="Simplified Arabic"/>
          <w:sz w:val="28"/>
          <w:szCs w:val="28"/>
          <w:rtl/>
          <w:lang w:bidi="ar-DZ"/>
        </w:rPr>
        <w:t>ذ</w:t>
      </w:r>
      <w:r w:rsidRPr="00851FA2">
        <w:rPr>
          <w:rFonts w:ascii="Simplified Arabic" w:hAnsi="Simplified Arabic" w:cs="Simplified Arabic"/>
          <w:sz w:val="28"/>
          <w:szCs w:val="28"/>
          <w:rtl/>
          <w:lang w:bidi="ar-DZ"/>
        </w:rPr>
        <w:t xml:space="preserve">لك من </w:t>
      </w:r>
      <w:r w:rsidR="002809DC" w:rsidRPr="00851FA2">
        <w:rPr>
          <w:rFonts w:ascii="Simplified Arabic" w:hAnsi="Simplified Arabic" w:cs="Simplified Arabic"/>
          <w:sz w:val="28"/>
          <w:szCs w:val="28"/>
          <w:rtl/>
          <w:lang w:bidi="ar-DZ"/>
        </w:rPr>
        <w:t xml:space="preserve">خلال أصله اليوناني </w:t>
      </w:r>
      <w:r w:rsidRPr="00851FA2">
        <w:rPr>
          <w:rFonts w:ascii="Simplified Arabic" w:hAnsi="Simplified Arabic" w:cs="Simplified Arabic"/>
          <w:sz w:val="28"/>
          <w:szCs w:val="28"/>
          <w:rtl/>
          <w:lang w:bidi="ar-DZ"/>
        </w:rPr>
        <w:t xml:space="preserve">عند كل من افلاطون </w:t>
      </w:r>
      <w:r w:rsidR="002809DC" w:rsidRPr="00851FA2">
        <w:rPr>
          <w:rFonts w:ascii="Simplified Arabic" w:hAnsi="Simplified Arabic" w:cs="Simplified Arabic"/>
          <w:sz w:val="28"/>
          <w:szCs w:val="28"/>
          <w:rtl/>
          <w:lang w:bidi="ar-DZ"/>
        </w:rPr>
        <w:t>وأ</w:t>
      </w:r>
      <w:r w:rsidRPr="00851FA2">
        <w:rPr>
          <w:rFonts w:ascii="Simplified Arabic" w:hAnsi="Simplified Arabic" w:cs="Simplified Arabic"/>
          <w:sz w:val="28"/>
          <w:szCs w:val="28"/>
          <w:rtl/>
          <w:lang w:bidi="ar-DZ"/>
        </w:rPr>
        <w:t xml:space="preserve">رسطوا </w:t>
      </w:r>
      <w:r w:rsidR="002809DC" w:rsidRPr="00851FA2">
        <w:rPr>
          <w:rFonts w:ascii="Simplified Arabic" w:hAnsi="Simplified Arabic" w:cs="Simplified Arabic"/>
          <w:sz w:val="28"/>
          <w:szCs w:val="28"/>
          <w:rtl/>
          <w:lang w:bidi="ar-DZ"/>
        </w:rPr>
        <w:t>.</w:t>
      </w:r>
    </w:p>
    <w:p w:rsidR="002C5985"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2-مرادفته لمصطلح التأويل</w:t>
      </w:r>
      <w:r w:rsidR="00A10C6E" w:rsidRPr="00851FA2">
        <w:rPr>
          <w:rFonts w:ascii="Simplified Arabic" w:hAnsi="Simplified Arabic" w:cs="Simplified Arabic"/>
          <w:sz w:val="28"/>
          <w:szCs w:val="28"/>
          <w:rtl/>
        </w:rPr>
        <w:t>.</w:t>
      </w:r>
    </w:p>
    <w:p w:rsidR="002809DC" w:rsidRPr="00851FA2" w:rsidRDefault="002C5985" w:rsidP="002C24C4">
      <w:pPr>
        <w:jc w:val="both"/>
        <w:rPr>
          <w:rFonts w:ascii="Simplified Arabic" w:hAnsi="Simplified Arabic" w:cs="Simplified Arabic"/>
          <w:sz w:val="28"/>
          <w:szCs w:val="28"/>
          <w:rtl/>
        </w:rPr>
      </w:pPr>
      <w:r w:rsidRPr="00851FA2">
        <w:rPr>
          <w:rFonts w:ascii="Simplified Arabic" w:hAnsi="Simplified Arabic" w:cs="Simplified Arabic"/>
          <w:sz w:val="28"/>
          <w:szCs w:val="28"/>
          <w:rtl/>
        </w:rPr>
        <w:t>3-لمصطلح الهرمنيوطيقا</w:t>
      </w:r>
      <w:r w:rsidR="002809DC" w:rsidRPr="00851FA2">
        <w:rPr>
          <w:rFonts w:ascii="Simplified Arabic" w:hAnsi="Simplified Arabic" w:cs="Simplified Arabic"/>
          <w:sz w:val="28"/>
          <w:szCs w:val="28"/>
          <w:rtl/>
        </w:rPr>
        <w:t xml:space="preserve"> صلة وطيدة بالأدب والفن تقدمهما</w:t>
      </w:r>
      <w:r w:rsidR="00A10C6E" w:rsidRPr="00851FA2">
        <w:rPr>
          <w:rFonts w:ascii="Simplified Arabic" w:hAnsi="Simplified Arabic" w:cs="Simplified Arabic"/>
          <w:sz w:val="28"/>
          <w:szCs w:val="28"/>
          <w:rtl/>
        </w:rPr>
        <w:t>.</w:t>
      </w:r>
    </w:p>
    <w:p w:rsidR="00A55DA4" w:rsidRPr="00851FA2" w:rsidRDefault="002809DC" w:rsidP="002C24C4">
      <w:pPr>
        <w:jc w:val="both"/>
        <w:rPr>
          <w:rFonts w:ascii="Simplified Arabic" w:hAnsi="Simplified Arabic" w:cs="Simplified Arabic"/>
          <w:sz w:val="28"/>
          <w:szCs w:val="28"/>
        </w:rPr>
      </w:pPr>
      <w:r w:rsidRPr="00851FA2">
        <w:rPr>
          <w:rFonts w:ascii="Simplified Arabic" w:hAnsi="Simplified Arabic" w:cs="Simplified Arabic"/>
          <w:sz w:val="28"/>
          <w:szCs w:val="28"/>
          <w:rtl/>
        </w:rPr>
        <w:t>4-الهرمنيوطيقا</w:t>
      </w:r>
      <w:r w:rsidR="002C5985" w:rsidRPr="00851FA2">
        <w:rPr>
          <w:rFonts w:ascii="Simplified Arabic" w:hAnsi="Simplified Arabic" w:cs="Simplified Arabic"/>
          <w:sz w:val="28"/>
          <w:szCs w:val="28"/>
          <w:rtl/>
        </w:rPr>
        <w:t xml:space="preserve">هي العمل على إخراج المعنى الخفي العميق </w:t>
      </w:r>
      <w:r w:rsidRPr="00851FA2">
        <w:rPr>
          <w:rFonts w:ascii="Simplified Arabic" w:hAnsi="Simplified Arabic" w:cs="Simplified Arabic"/>
          <w:sz w:val="28"/>
          <w:szCs w:val="28"/>
          <w:rtl/>
        </w:rPr>
        <w:t>الذي تنطوي عليه الأعمال الأدبية وغيرها.</w:t>
      </w:r>
      <w:r w:rsidRPr="00851FA2">
        <w:rPr>
          <w:rStyle w:val="a7"/>
          <w:rFonts w:ascii="Simplified Arabic" w:hAnsi="Simplified Arabic" w:cs="Simplified Arabic"/>
          <w:sz w:val="28"/>
          <w:szCs w:val="28"/>
          <w:rtl/>
        </w:rPr>
        <w:footnoteReference w:id="8"/>
      </w:r>
    </w:p>
    <w:p w:rsidR="002809DC" w:rsidRPr="00851FA2" w:rsidRDefault="002809DC" w:rsidP="002C24C4">
      <w:pPr>
        <w:jc w:val="both"/>
        <w:rPr>
          <w:rFonts w:ascii="Simplified Arabic" w:hAnsi="Simplified Arabic" w:cs="Simplified Arabic"/>
          <w:sz w:val="28"/>
          <w:szCs w:val="28"/>
        </w:rPr>
      </w:pPr>
    </w:p>
    <w:sectPr w:rsidR="002809DC" w:rsidRPr="00851FA2" w:rsidSect="00DE52AD">
      <w:footerReference w:type="default" r:id="rId7"/>
      <w:footnotePr>
        <w:numRestart w:val="eachPage"/>
      </w:footnotePr>
      <w:pgSz w:w="11906" w:h="16838"/>
      <w:pgMar w:top="1134" w:right="1701" w:bottom="1134" w:left="1134" w:header="709" w:footer="709" w:gutter="0"/>
      <w:pgNumType w:start="5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152" w:rsidRDefault="00C05152" w:rsidP="00901409">
      <w:pPr>
        <w:spacing w:after="0" w:line="240" w:lineRule="auto"/>
      </w:pPr>
      <w:r>
        <w:separator/>
      </w:r>
    </w:p>
  </w:endnote>
  <w:endnote w:type="continuationSeparator" w:id="0">
    <w:p w:rsidR="00C05152" w:rsidRDefault="00C05152" w:rsidP="00901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60395257"/>
      <w:docPartObj>
        <w:docPartGallery w:val="Page Numbers (Bottom of Page)"/>
        <w:docPartUnique/>
      </w:docPartObj>
    </w:sdtPr>
    <w:sdtContent>
      <w:p w:rsidR="00DE52AD" w:rsidRDefault="00ED0F4C">
        <w:pPr>
          <w:pStyle w:val="a4"/>
          <w:jc w:val="center"/>
        </w:pPr>
        <w:r>
          <w:fldChar w:fldCharType="begin"/>
        </w:r>
        <w:r w:rsidR="00DE52AD">
          <w:instrText>PAGE   \* MERGEFORMAT</w:instrText>
        </w:r>
        <w:r>
          <w:fldChar w:fldCharType="separate"/>
        </w:r>
        <w:r w:rsidR="00B35AC6" w:rsidRPr="00B35AC6">
          <w:rPr>
            <w:noProof/>
            <w:rtl/>
            <w:lang w:val="ar-SA"/>
          </w:rPr>
          <w:t>53</w:t>
        </w:r>
        <w:r>
          <w:fldChar w:fldCharType="end"/>
        </w:r>
      </w:p>
    </w:sdtContent>
  </w:sdt>
  <w:p w:rsidR="00DE52AD" w:rsidRDefault="00DE52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152" w:rsidRDefault="00C05152" w:rsidP="00901409">
      <w:pPr>
        <w:spacing w:after="0" w:line="240" w:lineRule="auto"/>
      </w:pPr>
      <w:r>
        <w:separator/>
      </w:r>
    </w:p>
  </w:footnote>
  <w:footnote w:type="continuationSeparator" w:id="0">
    <w:p w:rsidR="00C05152" w:rsidRDefault="00C05152" w:rsidP="00901409">
      <w:pPr>
        <w:spacing w:after="0" w:line="240" w:lineRule="auto"/>
      </w:pPr>
      <w:r>
        <w:continuationSeparator/>
      </w:r>
    </w:p>
  </w:footnote>
  <w:footnote w:id="1">
    <w:p w:rsidR="00AC7E5B" w:rsidRPr="00851FA2" w:rsidRDefault="00DE78BD" w:rsidP="00DE78BD">
      <w:pPr>
        <w:pStyle w:val="a6"/>
        <w:rPr>
          <w:rFonts w:ascii="Simplified Arabic" w:hAnsi="Simplified Arabic" w:cs="Simplified Arabic"/>
          <w:sz w:val="24"/>
          <w:szCs w:val="24"/>
          <w:rtl/>
        </w:rPr>
      </w:pPr>
      <w:r w:rsidRPr="00851FA2">
        <w:rPr>
          <w:rStyle w:val="a7"/>
          <w:rFonts w:ascii="Simplified Arabic" w:hAnsi="Simplified Arabic" w:cs="Simplified Arabic"/>
          <w:sz w:val="24"/>
          <w:szCs w:val="24"/>
        </w:rPr>
        <w:footnoteRef/>
      </w:r>
      <w:r w:rsidR="00AC7E5B" w:rsidRPr="00851FA2">
        <w:rPr>
          <w:rFonts w:ascii="Simplified Arabic" w:hAnsi="Simplified Arabic" w:cs="Simplified Arabic"/>
          <w:sz w:val="24"/>
          <w:szCs w:val="24"/>
          <w:rtl/>
        </w:rPr>
        <w:t>بسام قطوى مدخل إلى مناهج النقد المعاصر.ص201.</w:t>
      </w:r>
    </w:p>
  </w:footnote>
  <w:footnote w:id="2">
    <w:p w:rsidR="00AC7E5B" w:rsidRPr="00851FA2" w:rsidRDefault="00AC7E5B">
      <w:pPr>
        <w:pStyle w:val="a6"/>
        <w:rPr>
          <w:rFonts w:ascii="Simplified Arabic" w:hAnsi="Simplified Arabic" w:cs="Simplified Arabic"/>
          <w:sz w:val="24"/>
          <w:szCs w:val="24"/>
          <w:rtl/>
        </w:rPr>
      </w:pPr>
      <w:r w:rsidRPr="00851FA2">
        <w:rPr>
          <w:rStyle w:val="a7"/>
          <w:rFonts w:ascii="Simplified Arabic" w:hAnsi="Simplified Arabic" w:cs="Simplified Arabic"/>
          <w:sz w:val="24"/>
          <w:szCs w:val="24"/>
        </w:rPr>
        <w:footnoteRef/>
      </w:r>
      <w:r w:rsidRPr="00851FA2">
        <w:rPr>
          <w:rFonts w:ascii="Simplified Arabic" w:hAnsi="Simplified Arabic" w:cs="Simplified Arabic"/>
          <w:sz w:val="24"/>
          <w:szCs w:val="24"/>
          <w:rtl/>
        </w:rPr>
        <w:t xml:space="preserve"> حياة لصحف مصطلحات عربية في النقد بعد الحداثة</w:t>
      </w:r>
      <w:r w:rsidR="00DE78BD" w:rsidRPr="00851FA2">
        <w:rPr>
          <w:rFonts w:ascii="Simplified Arabic" w:hAnsi="Simplified Arabic" w:cs="Simplified Arabic"/>
          <w:sz w:val="24"/>
          <w:szCs w:val="24"/>
          <w:rtl/>
        </w:rPr>
        <w:t>.</w:t>
      </w:r>
    </w:p>
  </w:footnote>
  <w:footnote w:id="3">
    <w:p w:rsidR="00DE78BD" w:rsidRPr="00851FA2" w:rsidRDefault="00DE78BD">
      <w:pPr>
        <w:pStyle w:val="a6"/>
        <w:rPr>
          <w:rFonts w:ascii="Simplified Arabic" w:hAnsi="Simplified Arabic" w:cs="Simplified Arabic"/>
          <w:sz w:val="24"/>
          <w:szCs w:val="24"/>
          <w:rtl/>
        </w:rPr>
      </w:pPr>
      <w:r w:rsidRPr="00851FA2">
        <w:rPr>
          <w:rStyle w:val="a7"/>
          <w:rFonts w:ascii="Simplified Arabic" w:hAnsi="Simplified Arabic" w:cs="Simplified Arabic"/>
          <w:sz w:val="24"/>
          <w:szCs w:val="24"/>
        </w:rPr>
        <w:footnoteRef/>
      </w:r>
      <w:r w:rsidRPr="00851FA2">
        <w:rPr>
          <w:rFonts w:ascii="Simplified Arabic" w:hAnsi="Simplified Arabic" w:cs="Simplified Arabic"/>
          <w:sz w:val="24"/>
          <w:szCs w:val="24"/>
          <w:rtl/>
        </w:rPr>
        <w:t xml:space="preserve"> </w:t>
      </w:r>
      <w:r w:rsidR="00F96C35" w:rsidRPr="00851FA2">
        <w:rPr>
          <w:rFonts w:ascii="Simplified Arabic" w:hAnsi="Simplified Arabic" w:cs="Simplified Arabic"/>
          <w:sz w:val="24"/>
          <w:szCs w:val="24"/>
          <w:rtl/>
        </w:rPr>
        <w:t>بسام قطوى مدخل إلى مناهج النقد المعاصر .ص204.</w:t>
      </w:r>
    </w:p>
  </w:footnote>
  <w:footnote w:id="4">
    <w:p w:rsidR="00F96C35" w:rsidRPr="00851FA2" w:rsidRDefault="00F96C35">
      <w:pPr>
        <w:pStyle w:val="a6"/>
        <w:rPr>
          <w:rFonts w:ascii="Simplified Arabic" w:hAnsi="Simplified Arabic" w:cs="Simplified Arabic"/>
          <w:sz w:val="24"/>
          <w:szCs w:val="24"/>
          <w:rtl/>
        </w:rPr>
      </w:pPr>
      <w:r w:rsidRPr="00851FA2">
        <w:rPr>
          <w:rStyle w:val="a7"/>
          <w:rFonts w:ascii="Simplified Arabic" w:hAnsi="Simplified Arabic" w:cs="Simplified Arabic"/>
          <w:sz w:val="24"/>
          <w:szCs w:val="24"/>
        </w:rPr>
        <w:footnoteRef/>
      </w:r>
      <w:r w:rsidRPr="00851FA2">
        <w:rPr>
          <w:rFonts w:ascii="Simplified Arabic" w:hAnsi="Simplified Arabic" w:cs="Simplified Arabic"/>
          <w:sz w:val="24"/>
          <w:szCs w:val="24"/>
          <w:rtl/>
        </w:rPr>
        <w:t xml:space="preserve"> رامان سلدن  من الشكلانية إلى ما بعد البنيويه.ص412.</w:t>
      </w:r>
    </w:p>
  </w:footnote>
  <w:footnote w:id="5">
    <w:p w:rsidR="00F96C35" w:rsidRPr="00851FA2" w:rsidRDefault="00F96C35">
      <w:pPr>
        <w:pStyle w:val="a6"/>
        <w:rPr>
          <w:rFonts w:ascii="Simplified Arabic" w:hAnsi="Simplified Arabic" w:cs="Simplified Arabic"/>
          <w:sz w:val="24"/>
          <w:szCs w:val="24"/>
          <w:rtl/>
        </w:rPr>
      </w:pPr>
      <w:r w:rsidRPr="00851FA2">
        <w:rPr>
          <w:rStyle w:val="a7"/>
          <w:rFonts w:ascii="Simplified Arabic" w:hAnsi="Simplified Arabic" w:cs="Simplified Arabic"/>
          <w:sz w:val="24"/>
          <w:szCs w:val="24"/>
        </w:rPr>
        <w:footnoteRef/>
      </w:r>
      <w:r w:rsidRPr="00851FA2">
        <w:rPr>
          <w:rFonts w:ascii="Simplified Arabic" w:hAnsi="Simplified Arabic" w:cs="Simplified Arabic"/>
          <w:sz w:val="24"/>
          <w:szCs w:val="24"/>
          <w:rtl/>
        </w:rPr>
        <w:t xml:space="preserve"> </w:t>
      </w:r>
      <w:r w:rsidR="00DB2578" w:rsidRPr="00851FA2">
        <w:rPr>
          <w:rFonts w:ascii="Simplified Arabic" w:hAnsi="Simplified Arabic" w:cs="Simplified Arabic"/>
          <w:sz w:val="24"/>
          <w:szCs w:val="24"/>
          <w:rtl/>
        </w:rPr>
        <w:t>سعد البازغي ميجان</w:t>
      </w:r>
      <w:r w:rsidRPr="00851FA2">
        <w:rPr>
          <w:rFonts w:ascii="Simplified Arabic" w:hAnsi="Simplified Arabic" w:cs="Simplified Arabic"/>
          <w:sz w:val="24"/>
          <w:szCs w:val="24"/>
          <w:rtl/>
        </w:rPr>
        <w:t xml:space="preserve"> الرويلي</w:t>
      </w:r>
      <w:r w:rsidR="00DB2578" w:rsidRPr="00851FA2">
        <w:rPr>
          <w:rFonts w:ascii="Simplified Arabic" w:hAnsi="Simplified Arabic" w:cs="Simplified Arabic"/>
          <w:sz w:val="24"/>
          <w:szCs w:val="24"/>
          <w:rtl/>
        </w:rPr>
        <w:t xml:space="preserve"> دليل الناقد ص92.</w:t>
      </w:r>
    </w:p>
  </w:footnote>
  <w:footnote w:id="6">
    <w:p w:rsidR="007142AD" w:rsidRPr="00851FA2" w:rsidRDefault="007142AD">
      <w:pPr>
        <w:pStyle w:val="a6"/>
        <w:rPr>
          <w:rFonts w:ascii="Simplified Arabic" w:hAnsi="Simplified Arabic" w:cs="Simplified Arabic"/>
          <w:sz w:val="24"/>
          <w:szCs w:val="24"/>
        </w:rPr>
      </w:pPr>
      <w:r w:rsidRPr="00851FA2">
        <w:rPr>
          <w:rStyle w:val="a7"/>
          <w:rFonts w:ascii="Simplified Arabic" w:hAnsi="Simplified Arabic" w:cs="Simplified Arabic"/>
          <w:sz w:val="24"/>
          <w:szCs w:val="24"/>
        </w:rPr>
        <w:footnoteRef/>
      </w:r>
      <w:r w:rsidRPr="00851FA2">
        <w:rPr>
          <w:rFonts w:ascii="Simplified Arabic" w:hAnsi="Simplified Arabic" w:cs="Simplified Arabic"/>
          <w:sz w:val="24"/>
          <w:szCs w:val="24"/>
          <w:rtl/>
        </w:rPr>
        <w:t xml:space="preserve"> ينظر رامان سلدن من الشكلانية إلي ما بعد البنيوية.ص401-407.</w:t>
      </w:r>
    </w:p>
  </w:footnote>
  <w:footnote w:id="7">
    <w:p w:rsidR="00AA4474" w:rsidRPr="00851FA2" w:rsidRDefault="00AA4474">
      <w:pPr>
        <w:pStyle w:val="a6"/>
        <w:rPr>
          <w:rFonts w:ascii="Simplified Arabic" w:hAnsi="Simplified Arabic" w:cs="Simplified Arabic"/>
          <w:sz w:val="24"/>
          <w:szCs w:val="24"/>
          <w:rtl/>
        </w:rPr>
      </w:pPr>
      <w:r w:rsidRPr="00851FA2">
        <w:rPr>
          <w:rStyle w:val="a7"/>
          <w:rFonts w:ascii="Simplified Arabic" w:hAnsi="Simplified Arabic" w:cs="Simplified Arabic"/>
          <w:sz w:val="24"/>
          <w:szCs w:val="24"/>
        </w:rPr>
        <w:footnoteRef/>
      </w:r>
      <w:r w:rsidRPr="00851FA2">
        <w:rPr>
          <w:rFonts w:ascii="Simplified Arabic" w:hAnsi="Simplified Arabic" w:cs="Simplified Arabic"/>
          <w:sz w:val="24"/>
          <w:szCs w:val="24"/>
          <w:rtl/>
        </w:rPr>
        <w:t xml:space="preserve"> </w:t>
      </w:r>
      <w:r w:rsidR="002809DC" w:rsidRPr="00851FA2">
        <w:rPr>
          <w:rFonts w:ascii="Simplified Arabic" w:hAnsi="Simplified Arabic" w:cs="Simplified Arabic"/>
          <w:sz w:val="24"/>
          <w:szCs w:val="24"/>
          <w:rtl/>
        </w:rPr>
        <w:t>بسام قطوى مدخل إلى مناهج النقد المعاصر .ص210.</w:t>
      </w:r>
    </w:p>
  </w:footnote>
  <w:footnote w:id="8">
    <w:p w:rsidR="002809DC" w:rsidRPr="00851FA2" w:rsidRDefault="002809DC" w:rsidP="00A861C9">
      <w:pPr>
        <w:pStyle w:val="a6"/>
        <w:rPr>
          <w:rFonts w:ascii="Simplified Arabic" w:hAnsi="Simplified Arabic" w:cs="Simplified Arabic"/>
          <w:sz w:val="24"/>
          <w:szCs w:val="24"/>
        </w:rPr>
      </w:pPr>
      <w:r w:rsidRPr="00851FA2">
        <w:rPr>
          <w:rStyle w:val="a7"/>
          <w:rFonts w:ascii="Simplified Arabic" w:hAnsi="Simplified Arabic" w:cs="Simplified Arabic"/>
          <w:sz w:val="24"/>
          <w:szCs w:val="24"/>
        </w:rPr>
        <w:footnoteRef/>
      </w:r>
      <w:r w:rsidRPr="00851FA2">
        <w:rPr>
          <w:rFonts w:ascii="Simplified Arabic" w:hAnsi="Simplified Arabic" w:cs="Simplified Arabic"/>
          <w:sz w:val="24"/>
          <w:szCs w:val="24"/>
          <w:rtl/>
        </w:rPr>
        <w:t xml:space="preserve"> </w:t>
      </w:r>
      <w:r w:rsidR="00A861C9" w:rsidRPr="00851FA2">
        <w:rPr>
          <w:rFonts w:ascii="Simplified Arabic" w:hAnsi="Simplified Arabic" w:cs="Simplified Arabic"/>
          <w:sz w:val="24"/>
          <w:szCs w:val="24"/>
          <w:rtl/>
        </w:rPr>
        <w:t>م</w:t>
      </w:r>
      <w:r w:rsidR="0026716C" w:rsidRPr="00851FA2">
        <w:rPr>
          <w:rFonts w:ascii="Simplified Arabic" w:hAnsi="Simplified Arabic" w:cs="Simplified Arabic"/>
          <w:sz w:val="24"/>
          <w:szCs w:val="24"/>
          <w:rtl/>
        </w:rPr>
        <w:t>حمد المتقن مفاهيم نقدية مطبعة آنفو-فاس-المغرب ط1.2013.ص61.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numRestart w:val="eachPage"/>
    <w:footnote w:id="-1"/>
    <w:footnote w:id="0"/>
  </w:footnotePr>
  <w:endnotePr>
    <w:endnote w:id="-1"/>
    <w:endnote w:id="0"/>
  </w:endnotePr>
  <w:compat/>
  <w:rsids>
    <w:rsidRoot w:val="002C5985"/>
    <w:rsid w:val="000E5A33"/>
    <w:rsid w:val="00147D02"/>
    <w:rsid w:val="001976FD"/>
    <w:rsid w:val="00241E59"/>
    <w:rsid w:val="0026716C"/>
    <w:rsid w:val="0027241B"/>
    <w:rsid w:val="002809DC"/>
    <w:rsid w:val="002C24C4"/>
    <w:rsid w:val="002C5985"/>
    <w:rsid w:val="00306353"/>
    <w:rsid w:val="003E0B8D"/>
    <w:rsid w:val="003E3759"/>
    <w:rsid w:val="003E481C"/>
    <w:rsid w:val="0043003C"/>
    <w:rsid w:val="00470E51"/>
    <w:rsid w:val="00496D0E"/>
    <w:rsid w:val="00503E1F"/>
    <w:rsid w:val="0056005E"/>
    <w:rsid w:val="00562D43"/>
    <w:rsid w:val="00573F52"/>
    <w:rsid w:val="005979B1"/>
    <w:rsid w:val="005C010F"/>
    <w:rsid w:val="00676BED"/>
    <w:rsid w:val="006A3399"/>
    <w:rsid w:val="007142AD"/>
    <w:rsid w:val="00732BAB"/>
    <w:rsid w:val="007C33CB"/>
    <w:rsid w:val="007E6EBF"/>
    <w:rsid w:val="00805777"/>
    <w:rsid w:val="00851FA2"/>
    <w:rsid w:val="00901260"/>
    <w:rsid w:val="00901409"/>
    <w:rsid w:val="009610E1"/>
    <w:rsid w:val="009A0986"/>
    <w:rsid w:val="009B34DE"/>
    <w:rsid w:val="00A10C6E"/>
    <w:rsid w:val="00A10F92"/>
    <w:rsid w:val="00A55DA4"/>
    <w:rsid w:val="00A861C9"/>
    <w:rsid w:val="00AA4474"/>
    <w:rsid w:val="00AC7E5B"/>
    <w:rsid w:val="00B35AC6"/>
    <w:rsid w:val="00BF3AB3"/>
    <w:rsid w:val="00BF7041"/>
    <w:rsid w:val="00C007DA"/>
    <w:rsid w:val="00C05152"/>
    <w:rsid w:val="00C17E1E"/>
    <w:rsid w:val="00C46309"/>
    <w:rsid w:val="00CC6C5F"/>
    <w:rsid w:val="00D20ECA"/>
    <w:rsid w:val="00DB2578"/>
    <w:rsid w:val="00DE52AD"/>
    <w:rsid w:val="00DE78BD"/>
    <w:rsid w:val="00E2055B"/>
    <w:rsid w:val="00E87F83"/>
    <w:rsid w:val="00E91FD2"/>
    <w:rsid w:val="00ED0F4C"/>
    <w:rsid w:val="00F96C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8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409"/>
    <w:pPr>
      <w:tabs>
        <w:tab w:val="center" w:pos="4153"/>
        <w:tab w:val="right" w:pos="8306"/>
      </w:tabs>
      <w:spacing w:after="0" w:line="240" w:lineRule="auto"/>
    </w:pPr>
  </w:style>
  <w:style w:type="character" w:customStyle="1" w:styleId="Char">
    <w:name w:val="رأس صفحة Char"/>
    <w:basedOn w:val="a0"/>
    <w:link w:val="a3"/>
    <w:uiPriority w:val="99"/>
    <w:rsid w:val="00901409"/>
  </w:style>
  <w:style w:type="paragraph" w:styleId="a4">
    <w:name w:val="footer"/>
    <w:basedOn w:val="a"/>
    <w:link w:val="Char0"/>
    <w:uiPriority w:val="99"/>
    <w:unhideWhenUsed/>
    <w:rsid w:val="00901409"/>
    <w:pPr>
      <w:tabs>
        <w:tab w:val="center" w:pos="4153"/>
        <w:tab w:val="right" w:pos="8306"/>
      </w:tabs>
      <w:spacing w:after="0" w:line="240" w:lineRule="auto"/>
    </w:pPr>
  </w:style>
  <w:style w:type="character" w:customStyle="1" w:styleId="Char0">
    <w:name w:val="تذييل صفحة Char"/>
    <w:basedOn w:val="a0"/>
    <w:link w:val="a4"/>
    <w:uiPriority w:val="99"/>
    <w:rsid w:val="00901409"/>
  </w:style>
  <w:style w:type="character" w:styleId="a5">
    <w:name w:val="line number"/>
    <w:basedOn w:val="a0"/>
    <w:uiPriority w:val="99"/>
    <w:semiHidden/>
    <w:unhideWhenUsed/>
    <w:rsid w:val="00901409"/>
  </w:style>
  <w:style w:type="paragraph" w:styleId="a6">
    <w:name w:val="footnote text"/>
    <w:basedOn w:val="a"/>
    <w:link w:val="Char1"/>
    <w:uiPriority w:val="99"/>
    <w:semiHidden/>
    <w:unhideWhenUsed/>
    <w:rsid w:val="00AC7E5B"/>
    <w:pPr>
      <w:spacing w:after="0" w:line="240" w:lineRule="auto"/>
    </w:pPr>
    <w:rPr>
      <w:sz w:val="20"/>
      <w:szCs w:val="20"/>
    </w:rPr>
  </w:style>
  <w:style w:type="character" w:customStyle="1" w:styleId="Char1">
    <w:name w:val="نص حاشية سفلية Char"/>
    <w:basedOn w:val="a0"/>
    <w:link w:val="a6"/>
    <w:uiPriority w:val="99"/>
    <w:semiHidden/>
    <w:rsid w:val="00AC7E5B"/>
    <w:rPr>
      <w:sz w:val="20"/>
      <w:szCs w:val="20"/>
    </w:rPr>
  </w:style>
  <w:style w:type="character" w:styleId="a7">
    <w:name w:val="footnote reference"/>
    <w:basedOn w:val="a0"/>
    <w:uiPriority w:val="99"/>
    <w:semiHidden/>
    <w:unhideWhenUsed/>
    <w:rsid w:val="00AC7E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8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409"/>
    <w:pPr>
      <w:tabs>
        <w:tab w:val="center" w:pos="4153"/>
        <w:tab w:val="right" w:pos="8306"/>
      </w:tabs>
      <w:spacing w:after="0" w:line="240" w:lineRule="auto"/>
    </w:pPr>
  </w:style>
  <w:style w:type="character" w:customStyle="1" w:styleId="Char">
    <w:name w:val="رأس الصفحة Char"/>
    <w:basedOn w:val="a0"/>
    <w:link w:val="a3"/>
    <w:uiPriority w:val="99"/>
    <w:rsid w:val="00901409"/>
  </w:style>
  <w:style w:type="paragraph" w:styleId="a4">
    <w:name w:val="footer"/>
    <w:basedOn w:val="a"/>
    <w:link w:val="Char0"/>
    <w:uiPriority w:val="99"/>
    <w:unhideWhenUsed/>
    <w:rsid w:val="00901409"/>
    <w:pPr>
      <w:tabs>
        <w:tab w:val="center" w:pos="4153"/>
        <w:tab w:val="right" w:pos="8306"/>
      </w:tabs>
      <w:spacing w:after="0" w:line="240" w:lineRule="auto"/>
    </w:pPr>
  </w:style>
  <w:style w:type="character" w:customStyle="1" w:styleId="Char0">
    <w:name w:val="تذييل الصفحة Char"/>
    <w:basedOn w:val="a0"/>
    <w:link w:val="a4"/>
    <w:uiPriority w:val="99"/>
    <w:rsid w:val="00901409"/>
  </w:style>
  <w:style w:type="character" w:styleId="a5">
    <w:name w:val="line number"/>
    <w:basedOn w:val="a0"/>
    <w:uiPriority w:val="99"/>
    <w:semiHidden/>
    <w:unhideWhenUsed/>
    <w:rsid w:val="00901409"/>
  </w:style>
  <w:style w:type="paragraph" w:styleId="a6">
    <w:name w:val="footnote text"/>
    <w:basedOn w:val="a"/>
    <w:link w:val="Char1"/>
    <w:uiPriority w:val="99"/>
    <w:semiHidden/>
    <w:unhideWhenUsed/>
    <w:rsid w:val="00AC7E5B"/>
    <w:pPr>
      <w:spacing w:after="0" w:line="240" w:lineRule="auto"/>
    </w:pPr>
    <w:rPr>
      <w:sz w:val="20"/>
      <w:szCs w:val="20"/>
    </w:rPr>
  </w:style>
  <w:style w:type="character" w:customStyle="1" w:styleId="Char1">
    <w:name w:val="نص حاشية سفلية Char"/>
    <w:basedOn w:val="a0"/>
    <w:link w:val="a6"/>
    <w:uiPriority w:val="99"/>
    <w:semiHidden/>
    <w:rsid w:val="00AC7E5B"/>
    <w:rPr>
      <w:sz w:val="20"/>
      <w:szCs w:val="20"/>
    </w:rPr>
  </w:style>
  <w:style w:type="character" w:styleId="a7">
    <w:name w:val="footnote reference"/>
    <w:basedOn w:val="a0"/>
    <w:uiPriority w:val="99"/>
    <w:semiHidden/>
    <w:unhideWhenUsed/>
    <w:rsid w:val="00AC7E5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3F80B-1B11-4774-8C93-23D4CAC9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782</Words>
  <Characters>4462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Microsouf</cp:lastModifiedBy>
  <cp:revision>36</cp:revision>
  <cp:lastPrinted>2018-05-17T00:10:00Z</cp:lastPrinted>
  <dcterms:created xsi:type="dcterms:W3CDTF">2017-10-09T07:10:00Z</dcterms:created>
  <dcterms:modified xsi:type="dcterms:W3CDTF">2020-04-11T12:09:00Z</dcterms:modified>
</cp:coreProperties>
</file>