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01" w:rsidRPr="00A57441" w:rsidRDefault="000E0A63" w:rsidP="00A57441">
      <w:pPr>
        <w:pStyle w:val="1"/>
        <w:rPr>
          <w:rtl/>
        </w:rPr>
      </w:pPr>
      <w:r>
        <w:rPr>
          <w:rtl/>
        </w:rPr>
        <w:t>المحاضرة</w:t>
      </w:r>
      <w:r>
        <w:rPr>
          <w:rFonts w:hint="cs"/>
          <w:rtl/>
        </w:rPr>
        <w:t xml:space="preserve"> الرابعة</w:t>
      </w:r>
    </w:p>
    <w:p w:rsidR="005D2EBD" w:rsidRPr="00A57441" w:rsidRDefault="006638AF" w:rsidP="00A57441">
      <w:pPr>
        <w:pStyle w:val="1"/>
        <w:rPr>
          <w:rtl/>
        </w:rPr>
      </w:pPr>
      <w:r w:rsidRPr="00A57441">
        <w:rPr>
          <w:rFonts w:hint="cs"/>
          <w:rtl/>
        </w:rPr>
        <w:t>لواحق التحقيق (مكملات التحقيق)</w:t>
      </w:r>
    </w:p>
    <w:p w:rsidR="006638AF" w:rsidRDefault="006638AF"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rPr>
        <w:t>بعد أن ينهي المحقق عملية نسخ الكتاب من الأصل، ومقابلته، وضبط وتصحيح الأخطاء، تأتي مرحلة إنشاء فهارس الكتاب المحقق:</w:t>
      </w:r>
      <w:r>
        <w:rPr>
          <w:rFonts w:asciiTheme="majorBidi" w:hAnsiTheme="majorBidi" w:cstheme="majorBidi"/>
          <w:sz w:val="32"/>
          <w:szCs w:val="32"/>
          <w:rtl/>
        </w:rPr>
        <w:t>«</w:t>
      </w:r>
      <w:r>
        <w:rPr>
          <w:rFonts w:asciiTheme="majorBidi" w:hAnsiTheme="majorBidi" w:cstheme="majorBidi" w:hint="cs"/>
          <w:sz w:val="32"/>
          <w:szCs w:val="32"/>
          <w:rtl/>
          <w:lang w:val="fr-FR" w:bidi="ar-DZ"/>
        </w:rPr>
        <w:t>بعد أن يفرغ المحقق من نسخ مخطوطه عن الأصل، ومقابلته على النسخ الفرعية أو بيان فوارقها، والتعليق عليها في الهوامش، يكون قد عاش فترة طويلة مع المخطوط، وفهم كل ما يتعلق به، بعد ذلك يستطيع كتابه مقدمة التحقيق، والخاتمة، ثم طبع الكتاب وتصحيحه وتجليده، ومناقشته.</w:t>
      </w:r>
    </w:p>
    <w:p w:rsidR="006638AF" w:rsidRDefault="006638AF" w:rsidP="00A5744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val="fr-FR" w:bidi="ar-DZ"/>
        </w:rPr>
        <w:t>في المقدمة يتكلم المحقق بعد حمد الله وشكره، عن صاحب المخطوط فيقدم  تعريف له، ويذكر مولده، وسلسلة نسبه، ونشأته، وتعليمه ورحلاته، شيوخه، ووفاته، أي الحد</w:t>
      </w:r>
      <w:r w:rsidR="000E0A63">
        <w:rPr>
          <w:rFonts w:asciiTheme="majorBidi" w:hAnsiTheme="majorBidi" w:cstheme="majorBidi" w:hint="cs"/>
          <w:sz w:val="32"/>
          <w:szCs w:val="32"/>
          <w:rtl/>
          <w:lang w:val="fr-FR" w:bidi="ar-DZ"/>
        </w:rPr>
        <w:t>يث عن كل ما يرتبط بحياته متصفحا</w:t>
      </w:r>
      <w:r>
        <w:rPr>
          <w:rFonts w:asciiTheme="majorBidi" w:hAnsiTheme="majorBidi" w:cstheme="majorBidi" w:hint="cs"/>
          <w:sz w:val="32"/>
          <w:szCs w:val="32"/>
          <w:rtl/>
          <w:lang w:val="fr-FR" w:bidi="ar-DZ"/>
        </w:rPr>
        <w:t xml:space="preserve"> كتب التراجم و الأنساب</w:t>
      </w:r>
      <w:r>
        <w:rPr>
          <w:rStyle w:val="a4"/>
          <w:rFonts w:asciiTheme="majorBidi" w:hAnsiTheme="majorBidi" w:cstheme="majorBidi"/>
          <w:sz w:val="32"/>
          <w:szCs w:val="32"/>
          <w:rtl/>
          <w:lang w:val="fr-FR" w:bidi="ar-DZ"/>
        </w:rPr>
        <w:footnoteReference w:id="2"/>
      </w:r>
      <w:r>
        <w:rPr>
          <w:rFonts w:asciiTheme="majorBidi" w:hAnsiTheme="majorBidi" w:cstheme="majorBidi" w:hint="cs"/>
          <w:sz w:val="32"/>
          <w:szCs w:val="32"/>
          <w:rtl/>
          <w:lang w:bidi="ar-DZ"/>
        </w:rPr>
        <w:t>.</w:t>
      </w:r>
    </w:p>
    <w:p w:rsidR="006638AF" w:rsidRDefault="006638AF" w:rsidP="00A5744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فالدكتور بشار عواد المعروف في التعريف </w:t>
      </w:r>
      <w:r w:rsidR="000E0A63">
        <w:rPr>
          <w:rFonts w:asciiTheme="majorBidi" w:hAnsiTheme="majorBidi" w:cstheme="majorBidi" w:hint="cs"/>
          <w:sz w:val="32"/>
          <w:szCs w:val="32"/>
          <w:rtl/>
          <w:lang w:bidi="ar-DZ"/>
        </w:rPr>
        <w:t>ب</w:t>
      </w:r>
      <w:r w:rsidR="00353E59">
        <w:rPr>
          <w:rFonts w:asciiTheme="majorBidi" w:hAnsiTheme="majorBidi" w:cstheme="majorBidi" w:hint="cs"/>
          <w:sz w:val="32"/>
          <w:szCs w:val="32"/>
          <w:rtl/>
          <w:lang w:bidi="ar-DZ"/>
        </w:rPr>
        <w:t>صاحب كتاب الجذوة استعان  بمصادر متنوعة منها كتاب، تاريخ الإسلام للذهبي، والإعمال لابن ماكولا، والمنتظم لإبن الجوزي، معج</w:t>
      </w:r>
      <w:r w:rsidR="000E0A63">
        <w:rPr>
          <w:rFonts w:asciiTheme="majorBidi" w:hAnsiTheme="majorBidi" w:cstheme="majorBidi" w:hint="cs"/>
          <w:sz w:val="32"/>
          <w:szCs w:val="32"/>
          <w:rtl/>
          <w:lang w:bidi="ar-DZ"/>
        </w:rPr>
        <w:t>م الأدباء، وسير أعلام النبلاء، و ي</w:t>
      </w:r>
      <w:r w:rsidR="00353E59">
        <w:rPr>
          <w:rFonts w:asciiTheme="majorBidi" w:hAnsiTheme="majorBidi" w:cstheme="majorBidi" w:hint="cs"/>
          <w:sz w:val="32"/>
          <w:szCs w:val="32"/>
          <w:rtl/>
          <w:lang w:bidi="ar-DZ"/>
        </w:rPr>
        <w:t xml:space="preserve">ذكر في نسبه </w:t>
      </w:r>
      <w:r w:rsidR="00353E59">
        <w:rPr>
          <w:rFonts w:asciiTheme="majorBidi" w:hAnsiTheme="majorBidi" w:cstheme="majorBidi"/>
          <w:sz w:val="32"/>
          <w:szCs w:val="32"/>
          <w:rtl/>
          <w:lang w:bidi="ar-DZ"/>
        </w:rPr>
        <w:t>«</w:t>
      </w:r>
      <w:r w:rsidR="00353E59">
        <w:rPr>
          <w:rFonts w:asciiTheme="majorBidi" w:hAnsiTheme="majorBidi" w:cstheme="majorBidi" w:hint="cs"/>
          <w:sz w:val="32"/>
          <w:szCs w:val="32"/>
          <w:rtl/>
          <w:lang w:bidi="ar-DZ"/>
        </w:rPr>
        <w:t xml:space="preserve"> أبو عبد الله محمد بن أبي نصر فُتوح بن عبد الله بن فُتوح بن حم</w:t>
      </w:r>
      <w:r w:rsidR="002A0292">
        <w:rPr>
          <w:rFonts w:asciiTheme="majorBidi" w:hAnsiTheme="majorBidi" w:cstheme="majorBidi" w:hint="cs"/>
          <w:sz w:val="32"/>
          <w:szCs w:val="32"/>
          <w:rtl/>
          <w:lang w:bidi="ar-DZ"/>
        </w:rPr>
        <w:t>يد من يَصِلْ الحميدى عربي صليبَة</w:t>
      </w:r>
      <w:r w:rsidR="00353E59">
        <w:rPr>
          <w:rFonts w:asciiTheme="majorBidi" w:hAnsiTheme="majorBidi" w:cstheme="majorBidi" w:hint="cs"/>
          <w:sz w:val="32"/>
          <w:szCs w:val="32"/>
          <w:rtl/>
          <w:lang w:bidi="ar-DZ"/>
        </w:rPr>
        <w:t xml:space="preserve"> من الأزد، كا</w:t>
      </w:r>
      <w:r w:rsidR="002A0292">
        <w:rPr>
          <w:rFonts w:asciiTheme="majorBidi" w:hAnsiTheme="majorBidi" w:cstheme="majorBidi" w:hint="cs"/>
          <w:sz w:val="32"/>
          <w:szCs w:val="32"/>
          <w:rtl/>
          <w:lang w:bidi="ar-DZ"/>
        </w:rPr>
        <w:t>نت عائلته تسكن محل الرصافة بقرطب</w:t>
      </w:r>
      <w:r w:rsidR="00353E59">
        <w:rPr>
          <w:rFonts w:asciiTheme="majorBidi" w:hAnsiTheme="majorBidi" w:cstheme="majorBidi" w:hint="cs"/>
          <w:sz w:val="32"/>
          <w:szCs w:val="32"/>
          <w:rtl/>
          <w:lang w:bidi="ar-DZ"/>
        </w:rPr>
        <w:t xml:space="preserve">ه.... </w:t>
      </w:r>
      <w:r w:rsidR="00353E59">
        <w:rPr>
          <w:rFonts w:asciiTheme="majorBidi" w:hAnsiTheme="majorBidi" w:cstheme="majorBidi"/>
          <w:sz w:val="32"/>
          <w:szCs w:val="32"/>
          <w:rtl/>
          <w:lang w:bidi="ar-DZ"/>
        </w:rPr>
        <w:t>»</w:t>
      </w:r>
      <w:r w:rsidR="00811E50">
        <w:rPr>
          <w:rStyle w:val="a4"/>
          <w:rFonts w:asciiTheme="majorBidi" w:hAnsiTheme="majorBidi" w:cstheme="majorBidi"/>
          <w:sz w:val="32"/>
          <w:szCs w:val="32"/>
          <w:rtl/>
          <w:lang w:bidi="ar-DZ"/>
        </w:rPr>
        <w:footnoteReference w:id="3"/>
      </w:r>
    </w:p>
    <w:p w:rsidR="00811E50" w:rsidRDefault="00811E50" w:rsidP="00A5744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وعن</w:t>
      </w:r>
      <w:r w:rsidR="002A0292">
        <w:rPr>
          <w:rFonts w:asciiTheme="majorBidi" w:hAnsiTheme="majorBidi" w:cstheme="majorBidi" w:hint="cs"/>
          <w:sz w:val="32"/>
          <w:szCs w:val="32"/>
          <w:rtl/>
          <w:lang w:bidi="ar-DZ"/>
        </w:rPr>
        <w:t xml:space="preserve"> علمه يقول جمال الدين بن الجوزي</w:t>
      </w:r>
      <w:r>
        <w:rPr>
          <w:rFonts w:asciiTheme="majorBidi" w:hAnsiTheme="majorBidi" w:cstheme="majorBidi" w:hint="cs"/>
          <w:sz w:val="32"/>
          <w:szCs w:val="32"/>
          <w:rtl/>
          <w:lang w:bidi="ar-DZ"/>
        </w:rPr>
        <w:t xml:space="preserve"> 597</w:t>
      </w:r>
      <w:r w:rsidR="002A0292">
        <w:rPr>
          <w:rFonts w:asciiTheme="majorBidi" w:hAnsiTheme="majorBidi" w:cstheme="majorBidi" w:hint="cs"/>
          <w:sz w:val="32"/>
          <w:szCs w:val="32"/>
          <w:rtl/>
          <w:lang w:bidi="ar-DZ"/>
        </w:rPr>
        <w:t>:</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وكان حافظا دينا  نزيها، عفيفا، كتب من مصنفات ابن </w:t>
      </w:r>
      <w:r w:rsidR="002A0292">
        <w:rPr>
          <w:rFonts w:asciiTheme="majorBidi" w:hAnsiTheme="majorBidi" w:cstheme="majorBidi" w:hint="cs"/>
          <w:sz w:val="32"/>
          <w:szCs w:val="32"/>
          <w:rtl/>
          <w:lang w:bidi="ar-DZ"/>
        </w:rPr>
        <w:t>حزم الكثير، وكتب تصانيف الخطيب ،وصنف ف</w:t>
      </w:r>
      <w:r>
        <w:rPr>
          <w:rFonts w:asciiTheme="majorBidi" w:hAnsiTheme="majorBidi" w:cstheme="majorBidi" w:hint="cs"/>
          <w:sz w:val="32"/>
          <w:szCs w:val="32"/>
          <w:rtl/>
          <w:lang w:bidi="ar-DZ"/>
        </w:rPr>
        <w:t>أحسن، ووقف كتبه على طلبه العلم فنفغ الله بها، حدثنا عنه أشياخنا.</w:t>
      </w:r>
    </w:p>
    <w:p w:rsidR="00811E50" w:rsidRDefault="00811E50" w:rsidP="00A5744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وعن شيوخه يقول:</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كان الحميدى شديد الكلف بكتب شيخه ابن حزم، وأشار ابن الجوزي وغيره إلى أنه كتب من مصن</w:t>
      </w:r>
      <w:r w:rsidR="002A0292">
        <w:rPr>
          <w:rFonts w:asciiTheme="majorBidi" w:hAnsiTheme="majorBidi" w:cstheme="majorBidi" w:hint="cs"/>
          <w:sz w:val="32"/>
          <w:szCs w:val="32"/>
          <w:rtl/>
          <w:lang w:bidi="ar-DZ"/>
        </w:rPr>
        <w:t>فات ابن حزم</w:t>
      </w:r>
      <w:r>
        <w:rPr>
          <w:rFonts w:asciiTheme="majorBidi" w:hAnsiTheme="majorBidi" w:cstheme="majorBidi" w:hint="cs"/>
          <w:sz w:val="32"/>
          <w:szCs w:val="32"/>
          <w:rtl/>
          <w:lang w:bidi="ar-DZ"/>
        </w:rPr>
        <w:t xml:space="preserve"> ونحن نعلم أن المصدر الرئيس لهذا الكتاب هو كتب ابن حزم</w:t>
      </w:r>
      <w:r>
        <w:rPr>
          <w:rStyle w:val="a4"/>
          <w:rFonts w:asciiTheme="majorBidi" w:hAnsiTheme="majorBidi" w:cstheme="majorBidi"/>
          <w:sz w:val="32"/>
          <w:szCs w:val="32"/>
          <w:rtl/>
          <w:lang w:bidi="ar-DZ"/>
        </w:rPr>
        <w:footnoteReference w:id="4"/>
      </w:r>
    </w:p>
    <w:p w:rsidR="000E5927" w:rsidRDefault="000E5927" w:rsidP="00A5744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وبعد المؤلف، يأتي الحديث عن الكتاب، موضوعه، قيمته العلمية، ومرتبته بالنسبة إلى غيره من المصنفات التي ألفت من قبله وبعده في ال</w:t>
      </w:r>
      <w:r w:rsidR="002A0292">
        <w:rPr>
          <w:rFonts w:asciiTheme="majorBidi" w:hAnsiTheme="majorBidi" w:cstheme="majorBidi" w:hint="cs"/>
          <w:sz w:val="32"/>
          <w:szCs w:val="32"/>
          <w:rtl/>
          <w:lang w:bidi="ar-DZ"/>
        </w:rPr>
        <w:t>موضوع نفسه،  كما يقف على مخطوطه فيصف خطه، ويبين نوعه، وي</w:t>
      </w:r>
      <w:r>
        <w:rPr>
          <w:rFonts w:asciiTheme="majorBidi" w:hAnsiTheme="majorBidi" w:cstheme="majorBidi" w:hint="cs"/>
          <w:sz w:val="32"/>
          <w:szCs w:val="32"/>
          <w:rtl/>
          <w:lang w:bidi="ar-DZ"/>
        </w:rPr>
        <w:t>صف أوراقه أو يحدد طولها وعرضها، وعدد سطورها، وكي</w:t>
      </w:r>
      <w:r w:rsidR="00B4414E">
        <w:rPr>
          <w:rFonts w:asciiTheme="majorBidi" w:hAnsiTheme="majorBidi" w:cstheme="majorBidi" w:hint="cs"/>
          <w:sz w:val="32"/>
          <w:szCs w:val="32"/>
          <w:rtl/>
          <w:lang w:bidi="ar-DZ"/>
        </w:rPr>
        <w:t>فية ترتيبها، ويشير إلى مواضع الخرم  والمحو ، و ي</w:t>
      </w:r>
      <w:r>
        <w:rPr>
          <w:rFonts w:asciiTheme="majorBidi" w:hAnsiTheme="majorBidi" w:cstheme="majorBidi" w:hint="cs"/>
          <w:sz w:val="32"/>
          <w:szCs w:val="32"/>
          <w:rtl/>
          <w:lang w:bidi="ar-DZ"/>
        </w:rPr>
        <w:t>شير إلى مصدره أو يضع لها إسم أو رمز تذكر به وتعرف به أثناء عملية التحقيق</w:t>
      </w:r>
      <w:r>
        <w:rPr>
          <w:rFonts w:asciiTheme="majorBidi" w:hAnsiTheme="majorBidi" w:cstheme="majorBidi"/>
          <w:sz w:val="32"/>
          <w:szCs w:val="32"/>
          <w:rtl/>
          <w:lang w:bidi="ar-DZ"/>
        </w:rPr>
        <w:t>»</w:t>
      </w:r>
      <w:r>
        <w:rPr>
          <w:rStyle w:val="a4"/>
          <w:rFonts w:asciiTheme="majorBidi" w:hAnsiTheme="majorBidi" w:cstheme="majorBidi"/>
          <w:sz w:val="32"/>
          <w:szCs w:val="32"/>
          <w:rtl/>
          <w:lang w:bidi="ar-DZ"/>
        </w:rPr>
        <w:footnoteReference w:id="5"/>
      </w:r>
    </w:p>
    <w:p w:rsidR="000E5927" w:rsidRDefault="00B4414E" w:rsidP="00A5744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وفي كتاب الجذوة يشير</w:t>
      </w:r>
      <w:r w:rsidR="000E5927">
        <w:rPr>
          <w:rFonts w:asciiTheme="majorBidi" w:hAnsiTheme="majorBidi" w:cstheme="majorBidi" w:hint="cs"/>
          <w:sz w:val="32"/>
          <w:szCs w:val="32"/>
          <w:rtl/>
          <w:lang w:bidi="ar-DZ"/>
        </w:rPr>
        <w:t xml:space="preserve"> بشار عو</w:t>
      </w:r>
      <w:r>
        <w:rPr>
          <w:rFonts w:asciiTheme="majorBidi" w:hAnsiTheme="majorBidi" w:cstheme="majorBidi" w:hint="cs"/>
          <w:sz w:val="32"/>
          <w:szCs w:val="32"/>
          <w:rtl/>
          <w:lang w:bidi="ar-DZ"/>
        </w:rPr>
        <w:t xml:space="preserve">اد المعروف قد أشار في هذا السياق </w:t>
      </w:r>
      <w:r w:rsidR="000E5927">
        <w:rPr>
          <w:rFonts w:asciiTheme="majorBidi" w:hAnsiTheme="majorBidi" w:cstheme="majorBidi" w:hint="cs"/>
          <w:sz w:val="32"/>
          <w:szCs w:val="32"/>
          <w:rtl/>
          <w:lang w:bidi="ar-DZ"/>
        </w:rPr>
        <w:t xml:space="preserve"> إلى الفروق بين </w:t>
      </w:r>
      <w:r>
        <w:rPr>
          <w:rFonts w:asciiTheme="majorBidi" w:hAnsiTheme="majorBidi" w:cstheme="majorBidi" w:hint="cs"/>
          <w:sz w:val="32"/>
          <w:szCs w:val="32"/>
          <w:highlight w:val="yellow"/>
          <w:rtl/>
          <w:lang w:bidi="ar-DZ"/>
        </w:rPr>
        <w:t>المترج</w:t>
      </w:r>
      <w:r w:rsidR="000E5927" w:rsidRPr="000E5927">
        <w:rPr>
          <w:rFonts w:asciiTheme="majorBidi" w:hAnsiTheme="majorBidi" w:cstheme="majorBidi" w:hint="cs"/>
          <w:sz w:val="32"/>
          <w:szCs w:val="32"/>
          <w:highlight w:val="yellow"/>
          <w:rtl/>
          <w:lang w:bidi="ar-DZ"/>
        </w:rPr>
        <w:t>مين</w:t>
      </w:r>
      <w:r w:rsidR="000E5927">
        <w:rPr>
          <w:rFonts w:asciiTheme="majorBidi" w:hAnsiTheme="majorBidi" w:cstheme="majorBidi" w:hint="cs"/>
          <w:sz w:val="32"/>
          <w:szCs w:val="32"/>
          <w:rtl/>
          <w:lang w:bidi="ar-DZ"/>
        </w:rPr>
        <w:t xml:space="preserve"> ال</w:t>
      </w:r>
      <w:r w:rsidR="00CF3A84">
        <w:rPr>
          <w:rFonts w:asciiTheme="majorBidi" w:hAnsiTheme="majorBidi" w:cstheme="majorBidi" w:hint="cs"/>
          <w:sz w:val="32"/>
          <w:szCs w:val="32"/>
          <w:rtl/>
          <w:lang w:bidi="ar-DZ"/>
        </w:rPr>
        <w:t xml:space="preserve">ذاكرين للكتاب في مؤلفاتهم، فأراد ان يصل إلى العنوان الصحيح: </w:t>
      </w:r>
      <w:r w:rsidR="00CF3A84">
        <w:rPr>
          <w:rFonts w:asciiTheme="majorBidi" w:hAnsiTheme="majorBidi" w:cstheme="majorBidi"/>
          <w:sz w:val="32"/>
          <w:szCs w:val="32"/>
          <w:rtl/>
          <w:lang w:bidi="ar-DZ"/>
        </w:rPr>
        <w:t>«</w:t>
      </w:r>
      <w:r w:rsidR="00CF3A84">
        <w:rPr>
          <w:rFonts w:asciiTheme="majorBidi" w:hAnsiTheme="majorBidi" w:cstheme="majorBidi" w:hint="cs"/>
          <w:sz w:val="32"/>
          <w:szCs w:val="32"/>
          <w:rtl/>
          <w:lang w:bidi="ar-DZ"/>
        </w:rPr>
        <w:t>فاختلف المترجمون للحميدى الذاكرون كتابه في عنوانه، فسماه خير الإشبيلى (جذوة المقتبس في تاريخ الأندلس)</w:t>
      </w:r>
      <w:r w:rsidR="00CF3A84">
        <w:rPr>
          <w:rStyle w:val="a4"/>
          <w:rFonts w:asciiTheme="majorBidi" w:hAnsiTheme="majorBidi" w:cstheme="majorBidi"/>
          <w:sz w:val="32"/>
          <w:szCs w:val="32"/>
          <w:rtl/>
          <w:lang w:bidi="ar-DZ"/>
        </w:rPr>
        <w:footnoteReference w:id="6"/>
      </w:r>
    </w:p>
    <w:p w:rsidR="00CF3A84" w:rsidRDefault="00CF3A84"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bidi="ar-DZ"/>
        </w:rPr>
        <w:t>أما</w:t>
      </w:r>
      <w:r w:rsidR="00B4414E">
        <w:rPr>
          <w:rFonts w:asciiTheme="majorBidi" w:hAnsiTheme="majorBidi" w:cstheme="majorBidi" w:hint="cs"/>
          <w:sz w:val="32"/>
          <w:szCs w:val="32"/>
          <w:rtl/>
          <w:lang w:bidi="ar-DZ"/>
        </w:rPr>
        <w:t xml:space="preserve"> عن النسخة الخطية لهذا الكتاب، ي</w:t>
      </w:r>
      <w:r>
        <w:rPr>
          <w:rFonts w:asciiTheme="majorBidi" w:hAnsiTheme="majorBidi" w:cstheme="majorBidi" w:hint="cs"/>
          <w:sz w:val="32"/>
          <w:szCs w:val="32"/>
          <w:rtl/>
          <w:lang w:bidi="ar-DZ"/>
        </w:rPr>
        <w:t>ذكر المكان الذي عثر فيه عن النسخه وتقديم المواصفات الخاصة بها:</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وصلت إلينا من هذا الكتاب، نسخه فريده، محفوظة في مكتبه البودليان بأكسفورد برقم 464</w:t>
      </w:r>
      <w:r>
        <w:rPr>
          <w:rFonts w:asciiTheme="majorBidi" w:hAnsiTheme="majorBidi" w:cstheme="majorBidi"/>
          <w:sz w:val="32"/>
          <w:szCs w:val="32"/>
          <w:lang w:val="fr-FR"/>
        </w:rPr>
        <w:t>Hunt</w:t>
      </w:r>
      <w:r w:rsidR="004835F2">
        <w:rPr>
          <w:rFonts w:asciiTheme="majorBidi" w:hAnsiTheme="majorBidi" w:cstheme="majorBidi" w:hint="cs"/>
          <w:sz w:val="32"/>
          <w:szCs w:val="32"/>
          <w:rtl/>
          <w:lang w:bidi="ar-DZ"/>
        </w:rPr>
        <w:t xml:space="preserve"> تتكون من عشره أجزاء حديثيه....، عدد أوراقها 178</w:t>
      </w:r>
      <w:r w:rsidR="00B4414E">
        <w:rPr>
          <w:rFonts w:asciiTheme="majorBidi" w:hAnsiTheme="majorBidi" w:cstheme="majorBidi" w:hint="cs"/>
          <w:sz w:val="32"/>
          <w:szCs w:val="32"/>
          <w:rtl/>
          <w:lang w:bidi="ar-DZ"/>
        </w:rPr>
        <w:t>ورقة ومسطرتها 22 سطرا ، خطها أندلسي، فيه م</w:t>
      </w:r>
      <w:r w:rsidR="004835F2">
        <w:rPr>
          <w:rFonts w:asciiTheme="majorBidi" w:hAnsiTheme="majorBidi" w:cstheme="majorBidi" w:hint="cs"/>
          <w:sz w:val="32"/>
          <w:szCs w:val="32"/>
          <w:rtl/>
          <w:lang w:bidi="ar-DZ"/>
        </w:rPr>
        <w:t xml:space="preserve">يل لخطوط المشارقه، </w:t>
      </w:r>
      <w:r w:rsidR="00B4414E">
        <w:rPr>
          <w:rFonts w:asciiTheme="majorBidi" w:hAnsiTheme="majorBidi" w:cstheme="majorBidi" w:hint="cs"/>
          <w:sz w:val="32"/>
          <w:szCs w:val="32"/>
          <w:rtl/>
          <w:lang w:bidi="ar-DZ"/>
        </w:rPr>
        <w:t>و</w:t>
      </w:r>
      <w:r w:rsidR="004835F2">
        <w:rPr>
          <w:rFonts w:asciiTheme="majorBidi" w:hAnsiTheme="majorBidi" w:cstheme="majorBidi" w:hint="cs"/>
          <w:sz w:val="32"/>
          <w:szCs w:val="32"/>
          <w:rtl/>
          <w:lang w:bidi="ar-DZ"/>
        </w:rPr>
        <w:t>هي غير مؤرخة</w:t>
      </w:r>
      <w:r>
        <w:rPr>
          <w:rFonts w:asciiTheme="majorBidi" w:hAnsiTheme="majorBidi" w:cstheme="majorBidi"/>
          <w:sz w:val="32"/>
          <w:szCs w:val="32"/>
          <w:rtl/>
          <w:lang w:bidi="ar-DZ"/>
        </w:rPr>
        <w:t>»</w:t>
      </w:r>
      <w:r w:rsidR="004835F2">
        <w:rPr>
          <w:rStyle w:val="a4"/>
          <w:rFonts w:asciiTheme="majorBidi" w:hAnsiTheme="majorBidi" w:cstheme="majorBidi"/>
          <w:sz w:val="32"/>
          <w:szCs w:val="32"/>
          <w:rtl/>
          <w:lang w:bidi="ar-DZ"/>
        </w:rPr>
        <w:footnoteReference w:id="7"/>
      </w:r>
    </w:p>
    <w:p w:rsidR="004835F2" w:rsidRDefault="004835F2"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كما ذكر الذين سبقوه إلى تحقيق الكتاب، معتمدين في ذلك على النسخة نفسها </w:t>
      </w:r>
    </w:p>
    <w:p w:rsidR="004835F2" w:rsidRDefault="004835F2"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sz w:val="32"/>
          <w:szCs w:val="32"/>
          <w:rtl/>
          <w:lang w:val="fr-FR"/>
        </w:rPr>
        <w:t>«</w:t>
      </w:r>
      <w:r>
        <w:rPr>
          <w:rFonts w:asciiTheme="majorBidi" w:hAnsiTheme="majorBidi" w:cstheme="majorBidi" w:hint="cs"/>
          <w:sz w:val="32"/>
          <w:szCs w:val="32"/>
          <w:rtl/>
          <w:lang w:val="fr-FR"/>
        </w:rPr>
        <w:t xml:space="preserve"> وعلى هذه النسخة الفريدة، نشر العلامة الشيخ محمد بن تاويت</w:t>
      </w:r>
      <w:r w:rsidR="00B4414E">
        <w:rPr>
          <w:rFonts w:asciiTheme="majorBidi" w:hAnsiTheme="majorBidi" w:cstheme="majorBidi" w:hint="cs"/>
          <w:sz w:val="32"/>
          <w:szCs w:val="32"/>
          <w:rtl/>
          <w:lang w:val="fr-FR"/>
        </w:rPr>
        <w:t xml:space="preserve"> </w:t>
      </w:r>
      <w:r>
        <w:rPr>
          <w:rFonts w:asciiTheme="majorBidi" w:hAnsiTheme="majorBidi" w:cstheme="majorBidi" w:hint="cs"/>
          <w:sz w:val="32"/>
          <w:szCs w:val="32"/>
          <w:rtl/>
          <w:lang w:val="fr-FR"/>
        </w:rPr>
        <w:t>الطنجى رحمه الله</w:t>
      </w:r>
      <w:r w:rsidR="00B4414E">
        <w:rPr>
          <w:rFonts w:asciiTheme="majorBidi" w:hAnsiTheme="majorBidi" w:cstheme="majorBidi" w:hint="cs"/>
          <w:sz w:val="32"/>
          <w:szCs w:val="32"/>
          <w:rtl/>
          <w:lang w:val="fr-FR"/>
        </w:rPr>
        <w:t xml:space="preserve"> الكتاب </w:t>
      </w:r>
      <w:r>
        <w:rPr>
          <w:rFonts w:asciiTheme="majorBidi" w:hAnsiTheme="majorBidi" w:cstheme="majorBidi" w:hint="cs"/>
          <w:sz w:val="32"/>
          <w:szCs w:val="32"/>
          <w:rtl/>
          <w:lang w:val="fr-FR"/>
        </w:rPr>
        <w:t>....</w:t>
      </w:r>
      <w:r w:rsidR="00B4414E">
        <w:rPr>
          <w:rFonts w:asciiTheme="majorBidi" w:hAnsiTheme="majorBidi" w:cstheme="majorBidi" w:hint="cs"/>
          <w:sz w:val="32"/>
          <w:szCs w:val="32"/>
          <w:rtl/>
          <w:lang w:val="fr-FR"/>
        </w:rPr>
        <w:t xml:space="preserve">سنة </w:t>
      </w:r>
      <w:r>
        <w:rPr>
          <w:rFonts w:asciiTheme="majorBidi" w:hAnsiTheme="majorBidi" w:cstheme="majorBidi" w:hint="cs"/>
          <w:sz w:val="32"/>
          <w:szCs w:val="32"/>
          <w:rtl/>
          <w:lang w:val="fr-FR"/>
        </w:rPr>
        <w:t xml:space="preserve"> 1952</w:t>
      </w:r>
      <w:r>
        <w:rPr>
          <w:rFonts w:asciiTheme="majorBidi" w:hAnsiTheme="majorBidi" w:cstheme="majorBidi"/>
          <w:sz w:val="32"/>
          <w:szCs w:val="32"/>
          <w:rtl/>
          <w:lang w:val="fr-FR"/>
        </w:rPr>
        <w:t>»</w:t>
      </w:r>
      <w:r w:rsidR="00B4414E">
        <w:rPr>
          <w:rFonts w:asciiTheme="majorBidi" w:hAnsiTheme="majorBidi" w:cstheme="majorBidi" w:hint="cs"/>
          <w:sz w:val="32"/>
          <w:szCs w:val="32"/>
          <w:rtl/>
          <w:lang w:val="fr-FR"/>
        </w:rPr>
        <w:t xml:space="preserve"> كما </w:t>
      </w:r>
      <w:r>
        <w:rPr>
          <w:rFonts w:asciiTheme="majorBidi" w:hAnsiTheme="majorBidi" w:cstheme="majorBidi" w:hint="cs"/>
          <w:sz w:val="32"/>
          <w:szCs w:val="32"/>
          <w:rtl/>
          <w:lang w:val="fr-FR"/>
        </w:rPr>
        <w:t xml:space="preserve">تطرق إلى </w:t>
      </w:r>
      <w:r w:rsidR="00B4414E">
        <w:rPr>
          <w:rFonts w:asciiTheme="majorBidi" w:hAnsiTheme="majorBidi" w:cstheme="majorBidi" w:hint="cs"/>
          <w:sz w:val="32"/>
          <w:szCs w:val="32"/>
          <w:rtl/>
          <w:lang w:val="fr-FR"/>
        </w:rPr>
        <w:t xml:space="preserve">الأخطاء التي وقع فيها محمد بن تاويت الطنجي ،وبعض من قام بنشر الكتاب على هذه النسخة، كطبعة سيد الأ بياري </w:t>
      </w:r>
      <w:r>
        <w:rPr>
          <w:rStyle w:val="a4"/>
          <w:rFonts w:asciiTheme="majorBidi" w:hAnsiTheme="majorBidi" w:cstheme="majorBidi"/>
          <w:sz w:val="32"/>
          <w:szCs w:val="32"/>
          <w:rtl/>
          <w:lang w:val="fr-FR"/>
        </w:rPr>
        <w:footnoteReference w:id="8"/>
      </w:r>
      <w:r>
        <w:rPr>
          <w:rFonts w:asciiTheme="majorBidi" w:hAnsiTheme="majorBidi" w:cstheme="majorBidi" w:hint="cs"/>
          <w:sz w:val="32"/>
          <w:szCs w:val="32"/>
          <w:rtl/>
          <w:lang w:val="fr-FR"/>
        </w:rPr>
        <w:t>.</w:t>
      </w:r>
    </w:p>
    <w:p w:rsidR="007741B1" w:rsidRDefault="004835F2"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أما عن سبب تحقيق هذه النسخة</w:t>
      </w:r>
      <w:r>
        <w:rPr>
          <w:rStyle w:val="a4"/>
          <w:rFonts w:asciiTheme="majorBidi" w:hAnsiTheme="majorBidi" w:cstheme="majorBidi"/>
          <w:sz w:val="32"/>
          <w:szCs w:val="32"/>
          <w:rtl/>
          <w:lang w:val="fr-FR"/>
        </w:rPr>
        <w:footnoteReference w:id="9"/>
      </w:r>
      <w:r>
        <w:rPr>
          <w:rFonts w:asciiTheme="majorBidi" w:hAnsiTheme="majorBidi" w:cstheme="majorBidi" w:hint="cs"/>
          <w:sz w:val="32"/>
          <w:szCs w:val="32"/>
          <w:rtl/>
          <w:lang w:val="fr-FR"/>
        </w:rPr>
        <w:t>، جاء في الجذوة، أن السبب لتحقيق هذا الكتاب، كان بدعوة من صاحب دار النشر حبيب اللمسي.</w:t>
      </w:r>
      <w:r>
        <w:rPr>
          <w:rFonts w:asciiTheme="majorBidi" w:hAnsiTheme="majorBidi" w:cstheme="majorBidi"/>
          <w:sz w:val="32"/>
          <w:szCs w:val="32"/>
          <w:rtl/>
          <w:lang w:val="fr-FR"/>
        </w:rPr>
        <w:t>«</w:t>
      </w:r>
      <w:r>
        <w:rPr>
          <w:rFonts w:asciiTheme="majorBidi" w:hAnsiTheme="majorBidi" w:cstheme="majorBidi" w:hint="cs"/>
          <w:sz w:val="32"/>
          <w:szCs w:val="32"/>
          <w:rtl/>
          <w:lang w:val="fr-FR"/>
        </w:rPr>
        <w:t xml:space="preserve"> هو الإصدار الثالث من سلسلة التراجم الأندلسية،التي رغب إليّ فيها صديقي، الفاضل الأستاذ حبيب اللمسي، صاحب دار الغرب</w:t>
      </w:r>
      <w:r w:rsidR="00B4414E">
        <w:rPr>
          <w:rFonts w:asciiTheme="majorBidi" w:hAnsiTheme="majorBidi" w:cstheme="majorBidi" w:hint="cs"/>
          <w:sz w:val="32"/>
          <w:szCs w:val="32"/>
          <w:rtl/>
          <w:lang w:val="fr-FR"/>
        </w:rPr>
        <w:t xml:space="preserve"> </w:t>
      </w:r>
      <w:r>
        <w:rPr>
          <w:rFonts w:asciiTheme="majorBidi" w:hAnsiTheme="majorBidi" w:cstheme="majorBidi" w:hint="cs"/>
          <w:sz w:val="32"/>
          <w:szCs w:val="32"/>
          <w:rtl/>
          <w:lang w:val="fr-FR"/>
        </w:rPr>
        <w:lastRenderedPageBreak/>
        <w:t>الإسلامي،عاشق الكتب الأص</w:t>
      </w:r>
      <w:r w:rsidR="00B4414E">
        <w:rPr>
          <w:rFonts w:asciiTheme="majorBidi" w:hAnsiTheme="majorBidi" w:cstheme="majorBidi" w:hint="cs"/>
          <w:sz w:val="32"/>
          <w:szCs w:val="32"/>
          <w:rtl/>
          <w:lang w:val="fr-FR"/>
        </w:rPr>
        <w:t>يل</w:t>
      </w:r>
      <w:r>
        <w:rPr>
          <w:rFonts w:asciiTheme="majorBidi" w:hAnsiTheme="majorBidi" w:cstheme="majorBidi" w:hint="cs"/>
          <w:sz w:val="32"/>
          <w:szCs w:val="32"/>
          <w:rtl/>
          <w:lang w:val="fr-FR"/>
        </w:rPr>
        <w:t>ة،  والطبعات المتقنة، والباذل فيها كل نف</w:t>
      </w:r>
      <w:r w:rsidR="00B4414E">
        <w:rPr>
          <w:rFonts w:asciiTheme="majorBidi" w:hAnsiTheme="majorBidi" w:cstheme="majorBidi" w:hint="cs"/>
          <w:sz w:val="32"/>
          <w:szCs w:val="32"/>
          <w:rtl/>
          <w:lang w:val="fr-FR"/>
        </w:rPr>
        <w:t>ي</w:t>
      </w:r>
      <w:r>
        <w:rPr>
          <w:rFonts w:asciiTheme="majorBidi" w:hAnsiTheme="majorBidi" w:cstheme="majorBidi" w:hint="cs"/>
          <w:sz w:val="32"/>
          <w:szCs w:val="32"/>
          <w:rtl/>
          <w:lang w:val="fr-FR"/>
        </w:rPr>
        <w:t xml:space="preserve">س، </w:t>
      </w:r>
      <w:r w:rsidR="007741B1">
        <w:rPr>
          <w:rFonts w:asciiTheme="majorBidi" w:hAnsiTheme="majorBidi" w:cstheme="majorBidi" w:hint="cs"/>
          <w:sz w:val="32"/>
          <w:szCs w:val="32"/>
          <w:rtl/>
          <w:lang w:val="fr-FR"/>
        </w:rPr>
        <w:t>احتراما</w:t>
      </w:r>
      <w:r w:rsidR="00B4414E">
        <w:rPr>
          <w:rFonts w:asciiTheme="majorBidi" w:hAnsiTheme="majorBidi" w:cstheme="majorBidi" w:hint="cs"/>
          <w:sz w:val="32"/>
          <w:szCs w:val="32"/>
          <w:rtl/>
          <w:lang w:val="fr-FR"/>
        </w:rPr>
        <w:t xml:space="preserve"> للأمة، ودفعا لقوافل الشتويه</w:t>
      </w:r>
      <w:r>
        <w:rPr>
          <w:rFonts w:asciiTheme="majorBidi" w:hAnsiTheme="majorBidi" w:cstheme="majorBidi" w:hint="cs"/>
          <w:sz w:val="32"/>
          <w:szCs w:val="32"/>
          <w:rtl/>
          <w:lang w:val="fr-FR"/>
        </w:rPr>
        <w:t xml:space="preserve"> عن تراثها </w:t>
      </w:r>
      <w:r w:rsidR="00B4414E">
        <w:rPr>
          <w:rFonts w:asciiTheme="majorBidi" w:hAnsiTheme="majorBidi" w:cstheme="majorBidi" w:hint="cs"/>
          <w:sz w:val="32"/>
          <w:szCs w:val="32"/>
          <w:rtl/>
          <w:lang w:val="fr-FR"/>
        </w:rPr>
        <w:t>،منجم غز</w:t>
      </w:r>
      <w:r>
        <w:rPr>
          <w:rFonts w:asciiTheme="majorBidi" w:hAnsiTheme="majorBidi" w:cstheme="majorBidi" w:hint="cs"/>
          <w:sz w:val="32"/>
          <w:szCs w:val="32"/>
          <w:rtl/>
          <w:lang w:val="fr-FR"/>
        </w:rPr>
        <w:t>ها ومجدها، الذي تتربى عليه أجيالها....</w:t>
      </w:r>
      <w:r>
        <w:rPr>
          <w:rStyle w:val="a4"/>
          <w:rFonts w:asciiTheme="majorBidi" w:hAnsiTheme="majorBidi" w:cstheme="majorBidi"/>
          <w:sz w:val="32"/>
          <w:szCs w:val="32"/>
          <w:rtl/>
          <w:lang w:val="fr-FR"/>
        </w:rPr>
        <w:footnoteReference w:id="10"/>
      </w:r>
      <w:r>
        <w:rPr>
          <w:rFonts w:asciiTheme="majorBidi" w:hAnsiTheme="majorBidi" w:cstheme="majorBidi"/>
          <w:sz w:val="32"/>
          <w:szCs w:val="32"/>
          <w:rtl/>
          <w:lang w:val="fr-FR"/>
        </w:rPr>
        <w:t>»</w:t>
      </w:r>
    </w:p>
    <w:p w:rsidR="00B4414E" w:rsidRDefault="001C67CF" w:rsidP="00695263">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وإذا لم يجد المحقق تاريخ النسخ</w:t>
      </w:r>
      <w:r w:rsidR="00695263">
        <w:rPr>
          <w:rFonts w:asciiTheme="majorBidi" w:hAnsiTheme="majorBidi" w:cstheme="majorBidi" w:hint="cs"/>
          <w:sz w:val="32"/>
          <w:szCs w:val="32"/>
          <w:rtl/>
          <w:lang w:val="fr-FR"/>
        </w:rPr>
        <w:t xml:space="preserve">، فيمكن أن يتعرف على ذلك من خلال العصر الذي تنسب إليه النسخة، ونوعية الورق، ونوع الخط،إذ أن لكل عصر نوع من الورق والخط الذي يعرف به، كما يمكن الرجوع إلى نماذج  من الخطوط القديمة في مؤلف صلاح الدين المنجد بعنوان الكتاب العربي المخطوط(القاهرة 1960)، والذي يتضمن مئة وإحدى عشر نموذجا من </w:t>
      </w:r>
      <w:r w:rsidR="00D20EB4">
        <w:rPr>
          <w:rFonts w:asciiTheme="majorBidi" w:hAnsiTheme="majorBidi" w:cstheme="majorBidi" w:hint="cs"/>
          <w:sz w:val="32"/>
          <w:szCs w:val="32"/>
          <w:rtl/>
          <w:lang w:val="fr-FR"/>
        </w:rPr>
        <w:t>خطوط المؤلفين من القرن الثالث إلى القرن العاشرهـ</w:t>
      </w:r>
      <w:r w:rsidR="00D20EB4">
        <w:rPr>
          <w:rStyle w:val="a4"/>
          <w:rFonts w:asciiTheme="majorBidi" w:hAnsiTheme="majorBidi" w:cstheme="majorBidi"/>
          <w:sz w:val="32"/>
          <w:szCs w:val="32"/>
          <w:rtl/>
          <w:lang w:val="fr-FR"/>
        </w:rPr>
        <w:footnoteReference w:id="11"/>
      </w:r>
    </w:p>
    <w:p w:rsidR="007741B1" w:rsidRPr="00D95584" w:rsidRDefault="007741B1" w:rsidP="00A57441">
      <w:pPr>
        <w:spacing w:line="360" w:lineRule="auto"/>
        <w:ind w:firstLine="567"/>
        <w:jc w:val="both"/>
        <w:rPr>
          <w:rFonts w:asciiTheme="majorBidi" w:hAnsiTheme="majorBidi" w:cstheme="majorBidi"/>
          <w:b/>
          <w:bCs/>
          <w:sz w:val="32"/>
          <w:szCs w:val="32"/>
          <w:rtl/>
          <w:lang w:val="fr-FR"/>
        </w:rPr>
      </w:pPr>
      <w:r w:rsidRPr="00D95584">
        <w:rPr>
          <w:rFonts w:asciiTheme="majorBidi" w:hAnsiTheme="majorBidi" w:cstheme="majorBidi" w:hint="cs"/>
          <w:b/>
          <w:bCs/>
          <w:sz w:val="32"/>
          <w:szCs w:val="32"/>
          <w:rtl/>
          <w:lang w:val="fr-FR"/>
        </w:rPr>
        <w:t>-تبيين ماهيه الشروحات، والإضافات الموجودة في المخطوط الأصل ونُسَخِه.</w:t>
      </w:r>
    </w:p>
    <w:p w:rsidR="004835F2" w:rsidRDefault="007741B1"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w:t>
      </w:r>
      <w:r w:rsidR="00BC42D9">
        <w:rPr>
          <w:rFonts w:asciiTheme="majorBidi" w:hAnsiTheme="majorBidi" w:cstheme="majorBidi" w:hint="cs"/>
          <w:sz w:val="32"/>
          <w:szCs w:val="32"/>
          <w:rtl/>
          <w:lang w:val="fr-FR"/>
        </w:rPr>
        <w:t xml:space="preserve"> الإشارة إلى  المصادر والمراجع التي اعتمد عليها المؤلف المخطوط، ومدى أمانته العلميه، ودقته في اقتباس النصوص والأفكار.</w:t>
      </w:r>
      <w:r w:rsidR="00BC42D9">
        <w:rPr>
          <w:rStyle w:val="a4"/>
          <w:rFonts w:asciiTheme="majorBidi" w:hAnsiTheme="majorBidi" w:cstheme="majorBidi"/>
          <w:sz w:val="32"/>
          <w:szCs w:val="32"/>
          <w:rtl/>
          <w:lang w:val="fr-FR"/>
        </w:rPr>
        <w:footnoteReference w:id="12"/>
      </w:r>
    </w:p>
    <w:p w:rsidR="00D95584" w:rsidRDefault="00D95584"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-المختصرات التي استخدمها مؤلف المخطوط في كتابه والناسخون في نسخهم وإيرادها.</w:t>
      </w:r>
    </w:p>
    <w:p w:rsidR="00BC42D9" w:rsidRDefault="00BC42D9"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 ويذكر محقق كتاب (الجذوة)، أن الحميدى ألف الكتاب بناء </w:t>
      </w:r>
      <w:r w:rsidR="00D95584">
        <w:rPr>
          <w:rFonts w:asciiTheme="majorBidi" w:hAnsiTheme="majorBidi" w:cstheme="majorBidi" w:hint="cs"/>
          <w:sz w:val="32"/>
          <w:szCs w:val="32"/>
          <w:rtl/>
          <w:lang w:val="fr-FR"/>
        </w:rPr>
        <w:t>على طلب من أحد البغداديين، ولعلي</w:t>
      </w:r>
      <w:r>
        <w:rPr>
          <w:rFonts w:asciiTheme="majorBidi" w:hAnsiTheme="majorBidi" w:cstheme="majorBidi" w:hint="cs"/>
          <w:sz w:val="32"/>
          <w:szCs w:val="32"/>
          <w:rtl/>
          <w:lang w:val="fr-FR"/>
        </w:rPr>
        <w:t xml:space="preserve"> لا أجانب الصواب إذا ما استرجمت أن صاحب هذا الطلب هو المظفر ابن رئيس الرؤساء الذي كان الحميدي يقيم في داره ويظهر ذلك من قوله في </w:t>
      </w:r>
      <w:r w:rsidR="00D95584">
        <w:rPr>
          <w:rFonts w:asciiTheme="majorBidi" w:hAnsiTheme="majorBidi" w:cstheme="majorBidi" w:hint="cs"/>
          <w:sz w:val="32"/>
          <w:szCs w:val="32"/>
          <w:rtl/>
          <w:lang w:val="fr-FR"/>
        </w:rPr>
        <w:t>مقدمة</w:t>
      </w:r>
      <w:r>
        <w:rPr>
          <w:rFonts w:asciiTheme="majorBidi" w:hAnsiTheme="majorBidi" w:cstheme="majorBidi" w:hint="cs"/>
          <w:sz w:val="32"/>
          <w:szCs w:val="32"/>
          <w:rtl/>
          <w:lang w:val="fr-FR"/>
        </w:rPr>
        <w:t xml:space="preserve"> كتابه:</w:t>
      </w:r>
      <w:r>
        <w:rPr>
          <w:rFonts w:asciiTheme="majorBidi" w:hAnsiTheme="majorBidi" w:cstheme="majorBidi"/>
          <w:sz w:val="32"/>
          <w:szCs w:val="32"/>
          <w:rtl/>
          <w:lang w:val="fr-FR"/>
        </w:rPr>
        <w:t>«</w:t>
      </w:r>
      <w:r>
        <w:rPr>
          <w:rFonts w:asciiTheme="majorBidi" w:hAnsiTheme="majorBidi" w:cstheme="majorBidi" w:hint="cs"/>
          <w:sz w:val="32"/>
          <w:szCs w:val="32"/>
          <w:rtl/>
          <w:lang w:val="fr-FR"/>
        </w:rPr>
        <w:t xml:space="preserve"> فإن بعض ما ألتزم واجب شكره على جميل برّه.... نبهني على</w:t>
      </w:r>
      <w:r w:rsidR="00D95584">
        <w:rPr>
          <w:rFonts w:asciiTheme="majorBidi" w:hAnsiTheme="majorBidi" w:cstheme="majorBidi" w:hint="cs"/>
          <w:sz w:val="32"/>
          <w:szCs w:val="32"/>
          <w:rtl/>
          <w:lang w:val="fr-FR"/>
        </w:rPr>
        <w:t xml:space="preserve"> أن أجمع ما يحضرني من أسماء رواة</w:t>
      </w:r>
      <w:r>
        <w:rPr>
          <w:rFonts w:asciiTheme="majorBidi" w:hAnsiTheme="majorBidi" w:cstheme="majorBidi" w:hint="cs"/>
          <w:sz w:val="32"/>
          <w:szCs w:val="32"/>
          <w:rtl/>
          <w:lang w:val="fr-FR"/>
        </w:rPr>
        <w:t xml:space="preserve"> الأحاديث بالأندلس....إلخ</w:t>
      </w:r>
      <w:r>
        <w:rPr>
          <w:rFonts w:asciiTheme="majorBidi" w:hAnsiTheme="majorBidi" w:cstheme="majorBidi"/>
          <w:sz w:val="32"/>
          <w:szCs w:val="32"/>
          <w:rtl/>
          <w:lang w:val="fr-FR"/>
        </w:rPr>
        <w:t>»</w:t>
      </w:r>
    </w:p>
    <w:p w:rsidR="00BC42D9" w:rsidRDefault="00BC42D9"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وفي ذكر مصادر ا</w:t>
      </w:r>
      <w:r w:rsidR="00D95584">
        <w:rPr>
          <w:rFonts w:asciiTheme="majorBidi" w:hAnsiTheme="majorBidi" w:cstheme="majorBidi" w:hint="cs"/>
          <w:sz w:val="32"/>
          <w:szCs w:val="32"/>
          <w:rtl/>
          <w:lang w:val="fr-FR"/>
        </w:rPr>
        <w:t>لكتاب، فقدّ أشار صاحبه إلى أنه كَ</w:t>
      </w:r>
      <w:r>
        <w:rPr>
          <w:rFonts w:asciiTheme="majorBidi" w:hAnsiTheme="majorBidi" w:cstheme="majorBidi" w:hint="cs"/>
          <w:sz w:val="32"/>
          <w:szCs w:val="32"/>
          <w:rtl/>
          <w:lang w:val="fr-FR"/>
        </w:rPr>
        <w:t>ت</w:t>
      </w:r>
      <w:r w:rsidR="00D95584">
        <w:rPr>
          <w:rFonts w:asciiTheme="majorBidi" w:hAnsiTheme="majorBidi" w:cstheme="majorBidi" w:hint="cs"/>
          <w:sz w:val="32"/>
          <w:szCs w:val="32"/>
          <w:rtl/>
          <w:lang w:val="fr-FR"/>
        </w:rPr>
        <w:t>َ</w:t>
      </w:r>
      <w:r>
        <w:rPr>
          <w:rFonts w:asciiTheme="majorBidi" w:hAnsiTheme="majorBidi" w:cstheme="majorBidi" w:hint="cs"/>
          <w:sz w:val="32"/>
          <w:szCs w:val="32"/>
          <w:rtl/>
          <w:lang w:val="fr-FR"/>
        </w:rPr>
        <w:t>ب</w:t>
      </w:r>
      <w:r w:rsidR="00D95584">
        <w:rPr>
          <w:rFonts w:asciiTheme="majorBidi" w:hAnsiTheme="majorBidi" w:cstheme="majorBidi" w:hint="cs"/>
          <w:sz w:val="32"/>
          <w:szCs w:val="32"/>
          <w:rtl/>
          <w:lang w:val="fr-FR"/>
        </w:rPr>
        <w:t>َ</w:t>
      </w:r>
      <w:r>
        <w:rPr>
          <w:rFonts w:asciiTheme="majorBidi" w:hAnsiTheme="majorBidi" w:cstheme="majorBidi" w:hint="cs"/>
          <w:sz w:val="32"/>
          <w:szCs w:val="32"/>
          <w:rtl/>
          <w:lang w:val="fr-FR"/>
        </w:rPr>
        <w:t>ه من حفظه وذلك لقلة المؤلفات، فاستعان بحفظه، كما ذكر في مقدمة الكتاب أما الكت</w:t>
      </w:r>
      <w:r w:rsidR="00D95584">
        <w:rPr>
          <w:rFonts w:asciiTheme="majorBidi" w:hAnsiTheme="majorBidi" w:cstheme="majorBidi" w:hint="cs"/>
          <w:sz w:val="32"/>
          <w:szCs w:val="32"/>
          <w:rtl/>
          <w:lang w:val="fr-FR"/>
        </w:rPr>
        <w:t>ب التي ن</w:t>
      </w:r>
      <w:r>
        <w:rPr>
          <w:rFonts w:asciiTheme="majorBidi" w:hAnsiTheme="majorBidi" w:cstheme="majorBidi" w:hint="cs"/>
          <w:sz w:val="32"/>
          <w:szCs w:val="32"/>
          <w:rtl/>
          <w:lang w:val="fr-FR"/>
        </w:rPr>
        <w:t>قل عنها، فهي كتب شيخه ابن حزم</w:t>
      </w:r>
      <w:r>
        <w:rPr>
          <w:rStyle w:val="a4"/>
          <w:rFonts w:asciiTheme="majorBidi" w:hAnsiTheme="majorBidi" w:cstheme="majorBidi"/>
          <w:sz w:val="32"/>
          <w:szCs w:val="32"/>
          <w:rtl/>
          <w:lang w:val="fr-FR"/>
        </w:rPr>
        <w:footnoteReference w:id="13"/>
      </w:r>
    </w:p>
    <w:p w:rsidR="00BC42D9" w:rsidRDefault="00D95584"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وعن منهج العمل في التحقيق، </w:t>
      </w:r>
      <w:r w:rsidR="00BC42D9">
        <w:rPr>
          <w:rFonts w:asciiTheme="majorBidi" w:hAnsiTheme="majorBidi" w:cstheme="majorBidi" w:hint="cs"/>
          <w:sz w:val="32"/>
          <w:szCs w:val="32"/>
          <w:rtl/>
          <w:lang w:val="fr-FR"/>
        </w:rPr>
        <w:t>يذكر بشار عواد المعروف:</w:t>
      </w:r>
      <w:r w:rsidR="00BC42D9">
        <w:rPr>
          <w:rFonts w:asciiTheme="majorBidi" w:hAnsiTheme="majorBidi" w:cstheme="majorBidi"/>
          <w:sz w:val="32"/>
          <w:szCs w:val="32"/>
          <w:rtl/>
          <w:lang w:val="fr-FR"/>
        </w:rPr>
        <w:t>«</w:t>
      </w:r>
      <w:r w:rsidR="00BC42D9">
        <w:rPr>
          <w:rFonts w:asciiTheme="majorBidi" w:hAnsiTheme="majorBidi" w:cstheme="majorBidi" w:hint="cs"/>
          <w:sz w:val="32"/>
          <w:szCs w:val="32"/>
          <w:rtl/>
          <w:lang w:val="fr-FR"/>
        </w:rPr>
        <w:t xml:space="preserve"> لما كانت النسخة التي وصلت إلينا نسخة فريده،</w:t>
      </w:r>
      <w:r>
        <w:rPr>
          <w:rFonts w:asciiTheme="majorBidi" w:hAnsiTheme="majorBidi" w:cstheme="majorBidi" w:hint="cs"/>
          <w:sz w:val="32"/>
          <w:szCs w:val="32"/>
          <w:rtl/>
          <w:lang w:val="fr-FR"/>
        </w:rPr>
        <w:t xml:space="preserve"> كان لابد من اعتبار الناقلين عنها نسخ أ خرى، وفي طليعة هؤلاء </w:t>
      </w:r>
      <w:r>
        <w:rPr>
          <w:rFonts w:asciiTheme="majorBidi" w:hAnsiTheme="majorBidi" w:cstheme="majorBidi" w:hint="cs"/>
          <w:sz w:val="32"/>
          <w:szCs w:val="32"/>
          <w:rtl/>
          <w:lang w:val="fr-FR"/>
        </w:rPr>
        <w:lastRenderedPageBreak/>
        <w:t>ابن عميرة الضبي</w:t>
      </w:r>
      <w:r w:rsidR="00BC42D9">
        <w:rPr>
          <w:rFonts w:asciiTheme="majorBidi" w:hAnsiTheme="majorBidi" w:cstheme="majorBidi" w:hint="cs"/>
          <w:sz w:val="32"/>
          <w:szCs w:val="32"/>
          <w:rtl/>
          <w:lang w:val="fr-FR"/>
        </w:rPr>
        <w:t xml:space="preserve"> ت (599هـ) في بغية المتلمس، حيث يعد هذا الكتاب نسخة ثانية عن ال</w:t>
      </w:r>
      <w:r>
        <w:rPr>
          <w:rFonts w:asciiTheme="majorBidi" w:hAnsiTheme="majorBidi" w:cstheme="majorBidi" w:hint="cs"/>
          <w:sz w:val="32"/>
          <w:szCs w:val="32"/>
          <w:rtl/>
          <w:lang w:val="fr-FR"/>
        </w:rPr>
        <w:t>جذوة، إذ اقتبس جميع التراجم وأض</w:t>
      </w:r>
      <w:r w:rsidR="00BC42D9">
        <w:rPr>
          <w:rFonts w:asciiTheme="majorBidi" w:hAnsiTheme="majorBidi" w:cstheme="majorBidi" w:hint="cs"/>
          <w:sz w:val="32"/>
          <w:szCs w:val="32"/>
          <w:rtl/>
          <w:lang w:val="fr-FR"/>
        </w:rPr>
        <w:t>اف إليها تراجم جديدة.</w:t>
      </w:r>
    </w:p>
    <w:p w:rsidR="00BC42D9" w:rsidRDefault="00BC42D9"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والناقلين عنه كثر ... ثم قابلنا النص بأصل البغية بالنقول الأخرى عند الإختلاف وثبتنا مارأيناه صوابا، وهذه هي الطريقة الفضلى عند توفر نسخة واحدة بعير خط المؤلف من كتاب ما عند تحقيقه</w:t>
      </w:r>
      <w:r>
        <w:rPr>
          <w:rStyle w:val="a4"/>
          <w:rFonts w:asciiTheme="majorBidi" w:hAnsiTheme="majorBidi" w:cstheme="majorBidi"/>
          <w:sz w:val="32"/>
          <w:szCs w:val="32"/>
          <w:rtl/>
          <w:lang w:val="fr-FR"/>
        </w:rPr>
        <w:footnoteReference w:id="14"/>
      </w:r>
      <w:r>
        <w:rPr>
          <w:rFonts w:asciiTheme="majorBidi" w:hAnsiTheme="majorBidi" w:cstheme="majorBidi"/>
          <w:sz w:val="32"/>
          <w:szCs w:val="32"/>
          <w:rtl/>
          <w:lang w:val="fr-FR"/>
        </w:rPr>
        <w:t>»</w:t>
      </w:r>
    </w:p>
    <w:p w:rsidR="00EB4772" w:rsidRDefault="00EB4772"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بالإضافة إلى ضبط النص، والتدقيق في الأسماء، والتنويع في المصادر التراجم، ومقابلة النسخ للنسخة الخطية الفريدة، بالإضافة إلى تزويد الكتاب بهوامش تكون بالشرح،</w:t>
      </w:r>
      <w:r w:rsidR="00584E90">
        <w:rPr>
          <w:rFonts w:asciiTheme="majorBidi" w:hAnsiTheme="majorBidi" w:cstheme="majorBidi" w:hint="cs"/>
          <w:sz w:val="32"/>
          <w:szCs w:val="32"/>
          <w:rtl/>
          <w:lang w:val="fr-FR"/>
        </w:rPr>
        <w:t xml:space="preserve"> لإيضاح النص، وتبسيط الفهم للقارئ كذلك ذكر وفيات من لم يذكر المؤلف لهم وفا</w:t>
      </w:r>
      <w:r w:rsidR="00EA0BFB">
        <w:rPr>
          <w:rFonts w:asciiTheme="majorBidi" w:hAnsiTheme="majorBidi" w:cstheme="majorBidi" w:hint="cs"/>
          <w:sz w:val="32"/>
          <w:szCs w:val="32"/>
          <w:rtl/>
          <w:lang w:val="fr-FR"/>
        </w:rPr>
        <w:t>ة</w:t>
      </w:r>
      <w:r w:rsidR="00584E90">
        <w:rPr>
          <w:rStyle w:val="a4"/>
          <w:rFonts w:asciiTheme="majorBidi" w:hAnsiTheme="majorBidi" w:cstheme="majorBidi"/>
          <w:sz w:val="32"/>
          <w:szCs w:val="32"/>
          <w:rtl/>
          <w:lang w:val="fr-FR"/>
        </w:rPr>
        <w:footnoteReference w:id="15"/>
      </w:r>
    </w:p>
    <w:p w:rsidR="00584E90" w:rsidRDefault="00EA0BFB"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وعلى المحقق أن يقوم بت</w:t>
      </w:r>
      <w:r w:rsidR="00584E90">
        <w:rPr>
          <w:rFonts w:asciiTheme="majorBidi" w:hAnsiTheme="majorBidi" w:cstheme="majorBidi" w:hint="cs"/>
          <w:sz w:val="32"/>
          <w:szCs w:val="32"/>
          <w:rtl/>
          <w:lang w:val="fr-FR"/>
        </w:rPr>
        <w:t>قس</w:t>
      </w:r>
      <w:r>
        <w:rPr>
          <w:rFonts w:asciiTheme="majorBidi" w:hAnsiTheme="majorBidi" w:cstheme="majorBidi" w:hint="cs"/>
          <w:sz w:val="32"/>
          <w:szCs w:val="32"/>
          <w:rtl/>
          <w:lang w:val="fr-FR"/>
        </w:rPr>
        <w:t>ي</w:t>
      </w:r>
      <w:r w:rsidR="00584E90">
        <w:rPr>
          <w:rFonts w:asciiTheme="majorBidi" w:hAnsiTheme="majorBidi" w:cstheme="majorBidi" w:hint="cs"/>
          <w:sz w:val="32"/>
          <w:szCs w:val="32"/>
          <w:rtl/>
          <w:lang w:val="fr-FR"/>
        </w:rPr>
        <w:t>م المخطوط، إن لم يكن مقسما، فيمكن أن يقسمه إلى أبواب أو فصول، ويضع لكل فصل عنوان خاص، يستقيه من مضمون الكلام نفسه الذي يشمله العنوان</w:t>
      </w:r>
      <w:r w:rsidR="00584E90">
        <w:rPr>
          <w:rStyle w:val="a4"/>
          <w:rFonts w:asciiTheme="majorBidi" w:hAnsiTheme="majorBidi" w:cstheme="majorBidi"/>
          <w:sz w:val="32"/>
          <w:szCs w:val="32"/>
          <w:rtl/>
          <w:lang w:val="fr-FR"/>
        </w:rPr>
        <w:footnoteReference w:id="16"/>
      </w:r>
    </w:p>
    <w:p w:rsidR="00584E90" w:rsidRDefault="00584E90"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وبعد تصفحنا لكتاب الجذوة، نجد أن المحقق، قد شرع في تقديم محتوى الكتاب بداية بمقدمة المؤلف، ثم عرض صور للنسخة الخطية بقلم المؤلف، بعدها يأتي تقسيم أجزائه، ففي القسم الأول نجد كلمة فصل بدون عنوان، للإشارة أن </w:t>
      </w:r>
      <w:r w:rsidR="00EA0BFB">
        <w:rPr>
          <w:rFonts w:asciiTheme="majorBidi" w:hAnsiTheme="majorBidi" w:cstheme="majorBidi" w:hint="cs"/>
          <w:sz w:val="32"/>
          <w:szCs w:val="32"/>
          <w:rtl/>
          <w:lang w:val="fr-FR"/>
        </w:rPr>
        <w:t xml:space="preserve">المحقق لم يذكر إن قام هو بتقسيم </w:t>
      </w:r>
      <w:r>
        <w:rPr>
          <w:rFonts w:asciiTheme="majorBidi" w:hAnsiTheme="majorBidi" w:cstheme="majorBidi" w:hint="cs"/>
          <w:sz w:val="32"/>
          <w:szCs w:val="32"/>
          <w:rtl/>
          <w:lang w:val="fr-FR"/>
        </w:rPr>
        <w:t>الكتاب</w:t>
      </w:r>
      <w:r>
        <w:rPr>
          <w:rStyle w:val="a4"/>
          <w:rFonts w:asciiTheme="majorBidi" w:hAnsiTheme="majorBidi" w:cstheme="majorBidi"/>
          <w:sz w:val="32"/>
          <w:szCs w:val="32"/>
          <w:rtl/>
          <w:lang w:val="fr-FR"/>
        </w:rPr>
        <w:footnoteReference w:id="17"/>
      </w:r>
    </w:p>
    <w:p w:rsidR="0087578F" w:rsidRPr="006352A4" w:rsidRDefault="0087578F" w:rsidP="00A57441">
      <w:pPr>
        <w:spacing w:line="360" w:lineRule="auto"/>
        <w:ind w:firstLine="567"/>
        <w:jc w:val="both"/>
        <w:rPr>
          <w:rFonts w:asciiTheme="majorBidi" w:hAnsiTheme="majorBidi" w:cstheme="majorBidi"/>
          <w:b/>
          <w:bCs/>
          <w:sz w:val="32"/>
          <w:szCs w:val="32"/>
          <w:rtl/>
          <w:lang w:val="fr-FR"/>
        </w:rPr>
      </w:pPr>
      <w:r w:rsidRPr="006352A4">
        <w:rPr>
          <w:rFonts w:asciiTheme="majorBidi" w:hAnsiTheme="majorBidi" w:cstheme="majorBidi" w:hint="cs"/>
          <w:b/>
          <w:bCs/>
          <w:sz w:val="32"/>
          <w:szCs w:val="32"/>
          <w:rtl/>
          <w:lang w:val="fr-FR"/>
        </w:rPr>
        <w:t>فهارس المخطوط:</w:t>
      </w:r>
    </w:p>
    <w:p w:rsidR="0087578F" w:rsidRDefault="006352A4"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على الطال</w:t>
      </w:r>
      <w:r w:rsidR="0087578F">
        <w:rPr>
          <w:rFonts w:asciiTheme="majorBidi" w:hAnsiTheme="majorBidi" w:cstheme="majorBidi" w:hint="cs"/>
          <w:sz w:val="32"/>
          <w:szCs w:val="32"/>
          <w:rtl/>
          <w:lang w:val="fr-FR"/>
        </w:rPr>
        <w:t xml:space="preserve">ب </w:t>
      </w:r>
      <w:r>
        <w:rPr>
          <w:rFonts w:asciiTheme="majorBidi" w:hAnsiTheme="majorBidi" w:cstheme="majorBidi" w:hint="cs"/>
          <w:sz w:val="32"/>
          <w:szCs w:val="32"/>
          <w:rtl/>
          <w:lang w:val="fr-FR"/>
        </w:rPr>
        <w:t xml:space="preserve"> المحقق </w:t>
      </w:r>
      <w:r w:rsidR="0087578F">
        <w:rPr>
          <w:rFonts w:asciiTheme="majorBidi" w:hAnsiTheme="majorBidi" w:cstheme="majorBidi" w:hint="cs"/>
          <w:sz w:val="32"/>
          <w:szCs w:val="32"/>
          <w:rtl/>
          <w:lang w:val="fr-FR"/>
        </w:rPr>
        <w:t>أن يضع الفهارس المناسبة للمخطوط الذي حققه منها على سبيل المثال:</w:t>
      </w:r>
    </w:p>
    <w:p w:rsidR="0087578F" w:rsidRP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1-</w:t>
      </w:r>
      <w:r w:rsidRPr="0087578F">
        <w:rPr>
          <w:rFonts w:asciiTheme="majorBidi" w:hAnsiTheme="majorBidi" w:cstheme="majorBidi" w:hint="cs"/>
          <w:sz w:val="32"/>
          <w:szCs w:val="32"/>
          <w:rtl/>
          <w:lang w:val="fr-FR"/>
        </w:rPr>
        <w:t>فهرس الموضوعات.</w:t>
      </w:r>
    </w:p>
    <w:p w:rsidR="0087578F" w:rsidRDefault="006352A4"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2-فهرس الأ</w:t>
      </w:r>
      <w:r w:rsidR="0087578F">
        <w:rPr>
          <w:rFonts w:asciiTheme="majorBidi" w:hAnsiTheme="majorBidi" w:cstheme="majorBidi" w:hint="cs"/>
          <w:sz w:val="32"/>
          <w:szCs w:val="32"/>
          <w:rtl/>
          <w:lang w:val="fr-FR"/>
        </w:rPr>
        <w:t>علام.</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3-فهرس الأماكن والبلدان.</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lastRenderedPageBreak/>
        <w:t>4-فهرس المعارك.</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5-فهرس الآيات.</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6-فهرس الأحاديث.</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7- فهرس الأمثال.</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8- فهرس المصطلحات.</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أما عن فهارس كتاب الجذوة:</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1-فهرس المترجمين على حروف المعجم.</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2-</w:t>
      </w:r>
      <w:r w:rsidR="006352A4">
        <w:rPr>
          <w:rFonts w:asciiTheme="majorBidi" w:hAnsiTheme="majorBidi" w:cstheme="majorBidi" w:hint="cs"/>
          <w:sz w:val="32"/>
          <w:szCs w:val="32"/>
          <w:highlight w:val="yellow"/>
          <w:rtl/>
          <w:lang w:val="fr-FR"/>
        </w:rPr>
        <w:t xml:space="preserve">فهرس </w:t>
      </w:r>
      <w:r>
        <w:rPr>
          <w:rFonts w:asciiTheme="majorBidi" w:hAnsiTheme="majorBidi" w:cstheme="majorBidi" w:hint="cs"/>
          <w:sz w:val="32"/>
          <w:szCs w:val="32"/>
          <w:rtl/>
          <w:lang w:val="fr-FR"/>
        </w:rPr>
        <w:t xml:space="preserve"> الأنساب والشهرة والألقاب.</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3-فهرس الأحاديث المرفوعة.</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4-فهرس أسماء الكتب الواردة في المتن.</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5-فهرس المواضع والبلدان.</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6-فهرس الأشعار.</w:t>
      </w:r>
    </w:p>
    <w:p w:rsidR="0087578F" w:rsidRDefault="0087578F"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7-فهرس المصادر والمراجع.</w:t>
      </w:r>
    </w:p>
    <w:p w:rsidR="0087578F" w:rsidRDefault="006352A4"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 وفي ترتيب فهرس المترجمين  </w:t>
      </w:r>
      <w:r w:rsidR="0087578F">
        <w:rPr>
          <w:rFonts w:asciiTheme="majorBidi" w:hAnsiTheme="majorBidi" w:cstheme="majorBidi" w:hint="cs"/>
          <w:sz w:val="32"/>
          <w:szCs w:val="32"/>
          <w:rtl/>
          <w:lang w:val="fr-FR"/>
        </w:rPr>
        <w:t xml:space="preserve">يقوم بترقيم التراجم، ثم يذكر في المقابل الصفحة الأمر نفسه بالنسبة لفهرس الأنساب، والشهرة، </w:t>
      </w:r>
      <w:r>
        <w:rPr>
          <w:rFonts w:asciiTheme="majorBidi" w:hAnsiTheme="majorBidi" w:cstheme="majorBidi" w:hint="cs"/>
          <w:sz w:val="32"/>
          <w:szCs w:val="32"/>
          <w:rtl/>
          <w:lang w:val="fr-FR"/>
        </w:rPr>
        <w:t xml:space="preserve">والألقاب فيذكر اسم الشهره، وأمامه </w:t>
      </w:r>
      <w:r w:rsidR="0087578F">
        <w:rPr>
          <w:rFonts w:asciiTheme="majorBidi" w:hAnsiTheme="majorBidi" w:cstheme="majorBidi" w:hint="cs"/>
          <w:sz w:val="32"/>
          <w:szCs w:val="32"/>
          <w:rtl/>
          <w:lang w:val="fr-FR"/>
        </w:rPr>
        <w:t xml:space="preserve"> رقم الترجمة والصفحة </w:t>
      </w:r>
      <w:r>
        <w:rPr>
          <w:rFonts w:asciiTheme="majorBidi" w:hAnsiTheme="majorBidi" w:cstheme="majorBidi" w:hint="cs"/>
          <w:sz w:val="32"/>
          <w:szCs w:val="32"/>
          <w:rtl/>
          <w:lang w:val="fr-FR"/>
        </w:rPr>
        <w:t>،</w:t>
      </w:r>
      <w:r w:rsidR="0087578F">
        <w:rPr>
          <w:rFonts w:asciiTheme="majorBidi" w:hAnsiTheme="majorBidi" w:cstheme="majorBidi" w:hint="cs"/>
          <w:sz w:val="32"/>
          <w:szCs w:val="32"/>
          <w:rtl/>
          <w:lang w:val="fr-FR"/>
        </w:rPr>
        <w:t>و في ترتيب الكتب الواردة في المتن فقد رتبها على حروف المعجم، يذكر الكتاب وأمامه يذكر الصفحة، ثم فهرس المواضع والبلدان وذلك بذكر البلد والصفحة.</w:t>
      </w:r>
    </w:p>
    <w:p w:rsidR="0087578F" w:rsidRDefault="00F909A0"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كما خصص فهرس للأشعار، مصنف إلى أربع خانات، الأولى للقافية والثانية للبحر، والثالثة للقائل، والأخيرة للصفحة.</w:t>
      </w:r>
    </w:p>
    <w:tbl>
      <w:tblPr>
        <w:tblStyle w:val="a7"/>
        <w:bidiVisual/>
        <w:tblW w:w="0" w:type="auto"/>
        <w:jc w:val="center"/>
        <w:tblLook w:val="04A0"/>
      </w:tblPr>
      <w:tblGrid>
        <w:gridCol w:w="2071"/>
        <w:gridCol w:w="2071"/>
        <w:gridCol w:w="2071"/>
        <w:gridCol w:w="2071"/>
      </w:tblGrid>
      <w:tr w:rsidR="000F6750" w:rsidTr="00A57441">
        <w:trPr>
          <w:trHeight w:val="564"/>
          <w:jc w:val="center"/>
        </w:trPr>
        <w:tc>
          <w:tcPr>
            <w:tcW w:w="2071" w:type="dxa"/>
          </w:tcPr>
          <w:p w:rsidR="000F6750" w:rsidRPr="000F6750" w:rsidRDefault="000F6750" w:rsidP="00A57441">
            <w:pPr>
              <w:spacing w:line="360" w:lineRule="auto"/>
              <w:ind w:firstLine="567"/>
              <w:jc w:val="both"/>
              <w:rPr>
                <w:rFonts w:asciiTheme="majorBidi" w:hAnsiTheme="majorBidi" w:cstheme="majorBidi"/>
                <w:b/>
                <w:bCs/>
                <w:sz w:val="32"/>
                <w:szCs w:val="32"/>
                <w:rtl/>
                <w:lang w:val="fr-FR"/>
              </w:rPr>
            </w:pPr>
            <w:r w:rsidRPr="000F6750">
              <w:rPr>
                <w:rFonts w:asciiTheme="majorBidi" w:hAnsiTheme="majorBidi" w:cstheme="majorBidi" w:hint="cs"/>
                <w:b/>
                <w:bCs/>
                <w:sz w:val="32"/>
                <w:szCs w:val="32"/>
                <w:rtl/>
                <w:lang w:val="fr-FR"/>
              </w:rPr>
              <w:t>القافية</w:t>
            </w:r>
          </w:p>
        </w:tc>
        <w:tc>
          <w:tcPr>
            <w:tcW w:w="2071" w:type="dxa"/>
          </w:tcPr>
          <w:p w:rsidR="000F6750" w:rsidRPr="000F6750" w:rsidRDefault="000F6750" w:rsidP="00A57441">
            <w:pPr>
              <w:spacing w:line="360" w:lineRule="auto"/>
              <w:ind w:firstLine="567"/>
              <w:jc w:val="both"/>
              <w:rPr>
                <w:rFonts w:asciiTheme="majorBidi" w:hAnsiTheme="majorBidi" w:cstheme="majorBidi"/>
                <w:b/>
                <w:bCs/>
                <w:sz w:val="32"/>
                <w:szCs w:val="32"/>
                <w:rtl/>
                <w:lang w:val="fr-FR"/>
              </w:rPr>
            </w:pPr>
            <w:r w:rsidRPr="000F6750">
              <w:rPr>
                <w:rFonts w:asciiTheme="majorBidi" w:hAnsiTheme="majorBidi" w:cstheme="majorBidi" w:hint="cs"/>
                <w:b/>
                <w:bCs/>
                <w:sz w:val="32"/>
                <w:szCs w:val="32"/>
                <w:rtl/>
                <w:lang w:val="fr-FR"/>
              </w:rPr>
              <w:t>البحر</w:t>
            </w:r>
          </w:p>
        </w:tc>
        <w:tc>
          <w:tcPr>
            <w:tcW w:w="2071" w:type="dxa"/>
          </w:tcPr>
          <w:p w:rsidR="000F6750" w:rsidRPr="000F6750" w:rsidRDefault="000F6750" w:rsidP="00A57441">
            <w:pPr>
              <w:spacing w:line="360" w:lineRule="auto"/>
              <w:ind w:firstLine="567"/>
              <w:jc w:val="both"/>
              <w:rPr>
                <w:rFonts w:asciiTheme="majorBidi" w:hAnsiTheme="majorBidi" w:cstheme="majorBidi"/>
                <w:b/>
                <w:bCs/>
                <w:sz w:val="32"/>
                <w:szCs w:val="32"/>
                <w:rtl/>
                <w:lang w:val="fr-FR"/>
              </w:rPr>
            </w:pPr>
            <w:r w:rsidRPr="000F6750">
              <w:rPr>
                <w:rFonts w:asciiTheme="majorBidi" w:hAnsiTheme="majorBidi" w:cstheme="majorBidi" w:hint="cs"/>
                <w:b/>
                <w:bCs/>
                <w:sz w:val="32"/>
                <w:szCs w:val="32"/>
                <w:rtl/>
                <w:lang w:val="fr-FR"/>
              </w:rPr>
              <w:t>القائل</w:t>
            </w:r>
          </w:p>
        </w:tc>
        <w:tc>
          <w:tcPr>
            <w:tcW w:w="2071" w:type="dxa"/>
          </w:tcPr>
          <w:p w:rsidR="000F6750" w:rsidRPr="000F6750" w:rsidRDefault="000F6750" w:rsidP="00A57441">
            <w:pPr>
              <w:spacing w:line="360" w:lineRule="auto"/>
              <w:ind w:firstLine="567"/>
              <w:jc w:val="both"/>
              <w:rPr>
                <w:rFonts w:asciiTheme="majorBidi" w:hAnsiTheme="majorBidi" w:cstheme="majorBidi"/>
                <w:b/>
                <w:bCs/>
                <w:sz w:val="32"/>
                <w:szCs w:val="32"/>
                <w:rtl/>
                <w:lang w:val="fr-FR"/>
              </w:rPr>
            </w:pPr>
            <w:r w:rsidRPr="000F6750">
              <w:rPr>
                <w:rFonts w:asciiTheme="majorBidi" w:hAnsiTheme="majorBidi" w:cstheme="majorBidi" w:hint="cs"/>
                <w:b/>
                <w:bCs/>
                <w:sz w:val="32"/>
                <w:szCs w:val="32"/>
                <w:rtl/>
                <w:lang w:val="fr-FR"/>
              </w:rPr>
              <w:t>الصفحة</w:t>
            </w:r>
          </w:p>
        </w:tc>
      </w:tr>
      <w:tr w:rsidR="000F6750" w:rsidTr="00A57441">
        <w:trPr>
          <w:trHeight w:val="552"/>
          <w:jc w:val="center"/>
        </w:trPr>
        <w:tc>
          <w:tcPr>
            <w:tcW w:w="2071" w:type="dxa"/>
          </w:tcPr>
          <w:p w:rsidR="000F6750" w:rsidRDefault="000F6750"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غنّاء</w:t>
            </w:r>
          </w:p>
        </w:tc>
        <w:tc>
          <w:tcPr>
            <w:tcW w:w="2071" w:type="dxa"/>
          </w:tcPr>
          <w:p w:rsidR="000F6750" w:rsidRDefault="000F6750"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الكامل</w:t>
            </w:r>
          </w:p>
        </w:tc>
        <w:tc>
          <w:tcPr>
            <w:tcW w:w="2071" w:type="dxa"/>
          </w:tcPr>
          <w:p w:rsidR="000F6750" w:rsidRDefault="000F6750"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القلفاط</w:t>
            </w:r>
          </w:p>
        </w:tc>
        <w:tc>
          <w:tcPr>
            <w:tcW w:w="2071" w:type="dxa"/>
          </w:tcPr>
          <w:p w:rsidR="000F6750" w:rsidRDefault="000F6750"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148</w:t>
            </w:r>
          </w:p>
        </w:tc>
      </w:tr>
    </w:tbl>
    <w:p w:rsidR="00F909A0" w:rsidRDefault="000F6750"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lastRenderedPageBreak/>
        <w:t>وفي الأخير نجد قائمة المصادر والمرا</w:t>
      </w:r>
      <w:r w:rsidR="006352A4">
        <w:rPr>
          <w:rFonts w:asciiTheme="majorBidi" w:hAnsiTheme="majorBidi" w:cstheme="majorBidi" w:hint="cs"/>
          <w:sz w:val="32"/>
          <w:szCs w:val="32"/>
          <w:rtl/>
          <w:lang w:val="fr-FR"/>
        </w:rPr>
        <w:t>جع، بعدها مباشرة، نعثر على تصويب</w:t>
      </w:r>
      <w:r>
        <w:rPr>
          <w:rFonts w:asciiTheme="majorBidi" w:hAnsiTheme="majorBidi" w:cstheme="majorBidi" w:hint="cs"/>
          <w:sz w:val="32"/>
          <w:szCs w:val="32"/>
          <w:rtl/>
          <w:lang w:val="fr-FR"/>
        </w:rPr>
        <w:t>ات</w:t>
      </w:r>
      <w:r w:rsidR="006352A4">
        <w:rPr>
          <w:rFonts w:asciiTheme="majorBidi" w:hAnsiTheme="majorBidi" w:cstheme="majorBidi" w:hint="cs"/>
          <w:sz w:val="32"/>
          <w:szCs w:val="32"/>
          <w:rtl/>
          <w:lang w:val="fr-FR"/>
        </w:rPr>
        <w:t xml:space="preserve"> للطبعه </w:t>
      </w:r>
      <w:r>
        <w:rPr>
          <w:rFonts w:asciiTheme="majorBidi" w:hAnsiTheme="majorBidi" w:cstheme="majorBidi" w:hint="cs"/>
          <w:sz w:val="32"/>
          <w:szCs w:val="32"/>
          <w:rtl/>
          <w:lang w:val="fr-FR"/>
        </w:rPr>
        <w:t xml:space="preserve"> من تاريخ ابن الفرضي، المجلد الأول</w:t>
      </w:r>
      <w:r>
        <w:rPr>
          <w:rStyle w:val="a4"/>
          <w:rFonts w:asciiTheme="majorBidi" w:hAnsiTheme="majorBidi" w:cstheme="majorBidi"/>
          <w:sz w:val="32"/>
          <w:szCs w:val="32"/>
          <w:rtl/>
          <w:lang w:val="fr-FR"/>
        </w:rPr>
        <w:footnoteReference w:id="18"/>
      </w:r>
    </w:p>
    <w:tbl>
      <w:tblPr>
        <w:tblStyle w:val="a7"/>
        <w:bidiVisual/>
        <w:tblW w:w="0" w:type="auto"/>
        <w:tblLook w:val="04A0"/>
      </w:tblPr>
      <w:tblGrid>
        <w:gridCol w:w="3095"/>
        <w:gridCol w:w="3096"/>
        <w:gridCol w:w="3096"/>
      </w:tblGrid>
      <w:tr w:rsidR="006352A4" w:rsidTr="006352A4">
        <w:tc>
          <w:tcPr>
            <w:tcW w:w="3095" w:type="dxa"/>
          </w:tcPr>
          <w:p w:rsidR="006352A4" w:rsidRDefault="006352A4" w:rsidP="00A57441">
            <w:pPr>
              <w:spacing w:line="360" w:lineRule="auto"/>
              <w:jc w:val="both"/>
              <w:rPr>
                <w:rFonts w:asciiTheme="majorBidi" w:hAnsiTheme="majorBidi" w:cstheme="majorBidi"/>
                <w:sz w:val="32"/>
                <w:szCs w:val="32"/>
                <w:rtl/>
                <w:lang w:val="fr-FR"/>
              </w:rPr>
            </w:pPr>
            <w:r>
              <w:rPr>
                <w:rFonts w:asciiTheme="majorBidi" w:hAnsiTheme="majorBidi" w:cstheme="majorBidi" w:hint="cs"/>
                <w:sz w:val="32"/>
                <w:szCs w:val="32"/>
                <w:rtl/>
                <w:lang w:val="fr-FR"/>
              </w:rPr>
              <w:t>ال</w:t>
            </w:r>
            <w:r w:rsidR="00C36B6F">
              <w:rPr>
                <w:rFonts w:asciiTheme="majorBidi" w:hAnsiTheme="majorBidi" w:cstheme="majorBidi" w:hint="cs"/>
                <w:sz w:val="32"/>
                <w:szCs w:val="32"/>
                <w:rtl/>
                <w:lang w:val="fr-FR"/>
              </w:rPr>
              <w:t>صفحة/السطر أو الهامش</w:t>
            </w:r>
          </w:p>
        </w:tc>
        <w:tc>
          <w:tcPr>
            <w:tcW w:w="3096" w:type="dxa"/>
          </w:tcPr>
          <w:p w:rsidR="006352A4" w:rsidRDefault="00C36B6F" w:rsidP="00A57441">
            <w:pPr>
              <w:spacing w:line="360" w:lineRule="auto"/>
              <w:jc w:val="both"/>
              <w:rPr>
                <w:rFonts w:asciiTheme="majorBidi" w:hAnsiTheme="majorBidi" w:cstheme="majorBidi"/>
                <w:sz w:val="32"/>
                <w:szCs w:val="32"/>
                <w:rtl/>
                <w:lang w:val="fr-FR"/>
              </w:rPr>
            </w:pPr>
            <w:r>
              <w:rPr>
                <w:rFonts w:asciiTheme="majorBidi" w:hAnsiTheme="majorBidi" w:cstheme="majorBidi" w:hint="cs"/>
                <w:sz w:val="32"/>
                <w:szCs w:val="32"/>
                <w:rtl/>
                <w:lang w:val="fr-FR"/>
              </w:rPr>
              <w:t>الخطأ</w:t>
            </w:r>
          </w:p>
        </w:tc>
        <w:tc>
          <w:tcPr>
            <w:tcW w:w="3096" w:type="dxa"/>
          </w:tcPr>
          <w:p w:rsidR="006352A4" w:rsidRDefault="00C36B6F" w:rsidP="00A57441">
            <w:pPr>
              <w:spacing w:line="360" w:lineRule="auto"/>
              <w:jc w:val="both"/>
              <w:rPr>
                <w:rFonts w:asciiTheme="majorBidi" w:hAnsiTheme="majorBidi" w:cstheme="majorBidi"/>
                <w:sz w:val="32"/>
                <w:szCs w:val="32"/>
                <w:rtl/>
                <w:lang w:val="fr-FR"/>
              </w:rPr>
            </w:pPr>
            <w:r>
              <w:rPr>
                <w:rFonts w:asciiTheme="majorBidi" w:hAnsiTheme="majorBidi" w:cstheme="majorBidi" w:hint="cs"/>
                <w:sz w:val="32"/>
                <w:szCs w:val="32"/>
                <w:rtl/>
                <w:lang w:val="fr-FR"/>
              </w:rPr>
              <w:t>الصواب</w:t>
            </w:r>
          </w:p>
        </w:tc>
      </w:tr>
      <w:tr w:rsidR="006352A4" w:rsidTr="006352A4">
        <w:tc>
          <w:tcPr>
            <w:tcW w:w="3095" w:type="dxa"/>
          </w:tcPr>
          <w:p w:rsidR="006352A4" w:rsidRDefault="00C36B6F" w:rsidP="00A57441">
            <w:pPr>
              <w:spacing w:line="360" w:lineRule="auto"/>
              <w:jc w:val="both"/>
              <w:rPr>
                <w:rFonts w:asciiTheme="majorBidi" w:hAnsiTheme="majorBidi" w:cstheme="majorBidi"/>
                <w:sz w:val="32"/>
                <w:szCs w:val="32"/>
                <w:rtl/>
                <w:lang w:val="fr-FR"/>
              </w:rPr>
            </w:pPr>
            <w:r>
              <w:rPr>
                <w:rFonts w:asciiTheme="majorBidi" w:hAnsiTheme="majorBidi" w:cstheme="majorBidi" w:hint="cs"/>
                <w:sz w:val="32"/>
                <w:szCs w:val="32"/>
                <w:rtl/>
                <w:lang w:val="fr-FR"/>
              </w:rPr>
              <w:t>78/5</w:t>
            </w:r>
          </w:p>
        </w:tc>
        <w:tc>
          <w:tcPr>
            <w:tcW w:w="3096" w:type="dxa"/>
          </w:tcPr>
          <w:p w:rsidR="006352A4" w:rsidRDefault="00C36B6F" w:rsidP="00A57441">
            <w:pPr>
              <w:spacing w:line="360" w:lineRule="auto"/>
              <w:jc w:val="both"/>
              <w:rPr>
                <w:rFonts w:asciiTheme="majorBidi" w:hAnsiTheme="majorBidi" w:cstheme="majorBidi"/>
                <w:sz w:val="32"/>
                <w:szCs w:val="32"/>
                <w:rtl/>
                <w:lang w:val="fr-FR"/>
              </w:rPr>
            </w:pPr>
            <w:r>
              <w:rPr>
                <w:rFonts w:asciiTheme="majorBidi" w:hAnsiTheme="majorBidi" w:cstheme="majorBidi" w:hint="cs"/>
                <w:sz w:val="32"/>
                <w:szCs w:val="32"/>
                <w:rtl/>
                <w:lang w:val="fr-FR"/>
              </w:rPr>
              <w:t>ست ثلاث مئة</w:t>
            </w:r>
          </w:p>
        </w:tc>
        <w:tc>
          <w:tcPr>
            <w:tcW w:w="3096" w:type="dxa"/>
          </w:tcPr>
          <w:p w:rsidR="006352A4" w:rsidRDefault="00C36B6F" w:rsidP="00A57441">
            <w:pPr>
              <w:spacing w:line="360" w:lineRule="auto"/>
              <w:jc w:val="both"/>
              <w:rPr>
                <w:rFonts w:asciiTheme="majorBidi" w:hAnsiTheme="majorBidi" w:cstheme="majorBidi"/>
                <w:sz w:val="32"/>
                <w:szCs w:val="32"/>
                <w:rtl/>
                <w:lang w:val="fr-FR"/>
              </w:rPr>
            </w:pPr>
            <w:r>
              <w:rPr>
                <w:rFonts w:asciiTheme="majorBidi" w:hAnsiTheme="majorBidi" w:cstheme="majorBidi" w:hint="cs"/>
                <w:sz w:val="32"/>
                <w:szCs w:val="32"/>
                <w:rtl/>
                <w:lang w:val="fr-FR"/>
              </w:rPr>
              <w:t>ست وثلاثين وثلاث مئة</w:t>
            </w:r>
          </w:p>
        </w:tc>
      </w:tr>
    </w:tbl>
    <w:p w:rsidR="006352A4" w:rsidRDefault="006352A4" w:rsidP="00A57441">
      <w:pPr>
        <w:spacing w:line="360" w:lineRule="auto"/>
        <w:ind w:firstLine="567"/>
        <w:jc w:val="both"/>
        <w:rPr>
          <w:rFonts w:asciiTheme="majorBidi" w:hAnsiTheme="majorBidi" w:cstheme="majorBidi"/>
          <w:sz w:val="32"/>
          <w:szCs w:val="32"/>
          <w:rtl/>
          <w:lang w:val="fr-FR"/>
        </w:rPr>
      </w:pPr>
    </w:p>
    <w:p w:rsidR="000F6750" w:rsidRPr="000F6750" w:rsidRDefault="000F6750" w:rsidP="00A57441">
      <w:pPr>
        <w:spacing w:line="360" w:lineRule="auto"/>
        <w:ind w:firstLine="567"/>
        <w:jc w:val="both"/>
        <w:rPr>
          <w:rFonts w:asciiTheme="majorBidi" w:hAnsiTheme="majorBidi" w:cstheme="majorBidi"/>
          <w:b/>
          <w:bCs/>
          <w:sz w:val="32"/>
          <w:szCs w:val="32"/>
          <w:u w:val="single"/>
          <w:rtl/>
          <w:lang w:val="fr-FR"/>
        </w:rPr>
      </w:pPr>
      <w:r w:rsidRPr="000F6750">
        <w:rPr>
          <w:rFonts w:asciiTheme="majorBidi" w:hAnsiTheme="majorBidi" w:cstheme="majorBidi" w:hint="cs"/>
          <w:b/>
          <w:bCs/>
          <w:sz w:val="32"/>
          <w:szCs w:val="32"/>
          <w:u w:val="single"/>
          <w:rtl/>
          <w:lang w:val="fr-FR"/>
        </w:rPr>
        <w:t>الخاتمة:</w:t>
      </w:r>
    </w:p>
    <w:p w:rsidR="000F6750" w:rsidRDefault="006E3DFC"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وفيها ي</w:t>
      </w:r>
      <w:r w:rsidR="000F6750">
        <w:rPr>
          <w:rFonts w:asciiTheme="majorBidi" w:hAnsiTheme="majorBidi" w:cstheme="majorBidi" w:hint="cs"/>
          <w:sz w:val="32"/>
          <w:szCs w:val="32"/>
          <w:rtl/>
          <w:lang w:val="fr-FR"/>
        </w:rPr>
        <w:t>حصر الباحث</w:t>
      </w:r>
      <w:r>
        <w:rPr>
          <w:rFonts w:asciiTheme="majorBidi" w:hAnsiTheme="majorBidi" w:cstheme="majorBidi" w:hint="cs"/>
          <w:sz w:val="32"/>
          <w:szCs w:val="32"/>
          <w:rtl/>
          <w:lang w:val="fr-FR"/>
        </w:rPr>
        <w:t xml:space="preserve"> المحقق </w:t>
      </w:r>
      <w:r w:rsidR="000F6750">
        <w:rPr>
          <w:rFonts w:asciiTheme="majorBidi" w:hAnsiTheme="majorBidi" w:cstheme="majorBidi" w:hint="cs"/>
          <w:sz w:val="32"/>
          <w:szCs w:val="32"/>
          <w:rtl/>
          <w:lang w:val="fr-FR"/>
        </w:rPr>
        <w:t xml:space="preserve"> نتائج عمله، وخلاصة ما توصل إليه بعد</w:t>
      </w:r>
      <w:r>
        <w:rPr>
          <w:rFonts w:asciiTheme="majorBidi" w:hAnsiTheme="majorBidi" w:cstheme="majorBidi" w:hint="cs"/>
          <w:sz w:val="32"/>
          <w:szCs w:val="32"/>
          <w:rtl/>
          <w:lang w:val="fr-FR"/>
        </w:rPr>
        <w:t xml:space="preserve"> عمله على تحقيق المخطوط بإظهار </w:t>
      </w:r>
      <w:r w:rsidR="000F6750">
        <w:rPr>
          <w:rFonts w:asciiTheme="majorBidi" w:hAnsiTheme="majorBidi" w:cstheme="majorBidi" w:hint="cs"/>
          <w:sz w:val="32"/>
          <w:szCs w:val="32"/>
          <w:rtl/>
          <w:lang w:val="fr-FR"/>
        </w:rPr>
        <w:t>ق</w:t>
      </w:r>
      <w:r>
        <w:rPr>
          <w:rFonts w:asciiTheme="majorBidi" w:hAnsiTheme="majorBidi" w:cstheme="majorBidi" w:hint="cs"/>
          <w:sz w:val="32"/>
          <w:szCs w:val="32"/>
          <w:rtl/>
          <w:lang w:val="fr-FR"/>
        </w:rPr>
        <w:t>ي</w:t>
      </w:r>
      <w:r w:rsidR="000F6750">
        <w:rPr>
          <w:rFonts w:asciiTheme="majorBidi" w:hAnsiTheme="majorBidi" w:cstheme="majorBidi" w:hint="cs"/>
          <w:sz w:val="32"/>
          <w:szCs w:val="32"/>
          <w:rtl/>
          <w:lang w:val="fr-FR"/>
        </w:rPr>
        <w:t>مه هذا العمل، وماهي مميزاته</w:t>
      </w:r>
      <w:r w:rsidR="000F6750">
        <w:rPr>
          <w:rStyle w:val="a4"/>
          <w:rFonts w:asciiTheme="majorBidi" w:hAnsiTheme="majorBidi" w:cstheme="majorBidi"/>
          <w:sz w:val="32"/>
          <w:szCs w:val="32"/>
          <w:rtl/>
          <w:lang w:val="fr-FR"/>
        </w:rPr>
        <w:footnoteReference w:id="19"/>
      </w:r>
      <w:r w:rsidR="000F6750">
        <w:rPr>
          <w:rFonts w:asciiTheme="majorBidi" w:hAnsiTheme="majorBidi" w:cstheme="majorBidi" w:hint="cs"/>
          <w:sz w:val="32"/>
          <w:szCs w:val="32"/>
          <w:rtl/>
          <w:lang w:val="fr-FR"/>
        </w:rPr>
        <w:t>.</w:t>
      </w:r>
    </w:p>
    <w:p w:rsidR="000F6750" w:rsidRPr="000F6750" w:rsidRDefault="000F6750" w:rsidP="00A57441">
      <w:pPr>
        <w:spacing w:line="360" w:lineRule="auto"/>
        <w:ind w:firstLine="567"/>
        <w:jc w:val="both"/>
        <w:rPr>
          <w:rFonts w:asciiTheme="majorBidi" w:hAnsiTheme="majorBidi" w:cstheme="majorBidi"/>
          <w:sz w:val="32"/>
          <w:szCs w:val="32"/>
          <w:u w:val="single"/>
          <w:rtl/>
          <w:lang w:val="fr-FR"/>
        </w:rPr>
      </w:pPr>
      <w:r w:rsidRPr="000F6750">
        <w:rPr>
          <w:rFonts w:asciiTheme="majorBidi" w:hAnsiTheme="majorBidi" w:cstheme="majorBidi" w:hint="cs"/>
          <w:sz w:val="32"/>
          <w:szCs w:val="32"/>
          <w:u w:val="single"/>
          <w:rtl/>
          <w:lang w:val="fr-FR"/>
        </w:rPr>
        <w:t>طبع المخطوط ومناقشته:</w:t>
      </w:r>
    </w:p>
    <w:p w:rsidR="000F6750" w:rsidRDefault="000F6750"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يتم طبع المخطوط، ويستحسن طبع الورقة الأولى والأخيرة أو أكثر من المخطوط، وجعلها في بداية النص المخطوط المحقق المطبوع، والإشارة في ذيل الورقة إلى مكانها من المخطوط المطبوع</w:t>
      </w:r>
      <w:r>
        <w:rPr>
          <w:rStyle w:val="a4"/>
          <w:rFonts w:asciiTheme="majorBidi" w:hAnsiTheme="majorBidi" w:cstheme="majorBidi"/>
          <w:sz w:val="32"/>
          <w:szCs w:val="32"/>
          <w:rtl/>
          <w:lang w:val="fr-FR"/>
        </w:rPr>
        <w:footnoteReference w:id="20"/>
      </w:r>
      <w:r>
        <w:rPr>
          <w:rFonts w:asciiTheme="majorBidi" w:hAnsiTheme="majorBidi" w:cstheme="majorBidi" w:hint="cs"/>
          <w:sz w:val="32"/>
          <w:szCs w:val="32"/>
          <w:rtl/>
          <w:lang w:val="fr-FR"/>
        </w:rPr>
        <w:t>.</w:t>
      </w:r>
      <w:r w:rsidR="009A32F8">
        <w:rPr>
          <w:rFonts w:asciiTheme="majorBidi" w:hAnsiTheme="majorBidi" w:cstheme="majorBidi" w:hint="cs"/>
          <w:sz w:val="32"/>
          <w:szCs w:val="32"/>
          <w:rtl/>
          <w:lang w:val="fr-FR"/>
        </w:rPr>
        <w:t xml:space="preserve"> </w:t>
      </w:r>
    </w:p>
    <w:p w:rsidR="0034416C" w:rsidRPr="0034416C" w:rsidRDefault="0034416C" w:rsidP="00556AE3">
      <w:pPr>
        <w:spacing w:line="360" w:lineRule="auto"/>
        <w:ind w:firstLine="567"/>
        <w:jc w:val="both"/>
        <w:rPr>
          <w:rFonts w:asciiTheme="majorBidi" w:hAnsiTheme="majorBidi" w:cstheme="majorBidi"/>
          <w:b/>
          <w:bCs/>
          <w:sz w:val="32"/>
          <w:szCs w:val="32"/>
          <w:rtl/>
          <w:lang w:val="fr-FR"/>
        </w:rPr>
      </w:pPr>
      <w:r w:rsidRPr="0034416C">
        <w:rPr>
          <w:rFonts w:asciiTheme="majorBidi" w:hAnsiTheme="majorBidi" w:cstheme="majorBidi" w:hint="cs"/>
          <w:b/>
          <w:bCs/>
          <w:sz w:val="32"/>
          <w:szCs w:val="32"/>
          <w:rtl/>
          <w:lang w:val="fr-FR"/>
        </w:rPr>
        <w:t>ملاحظة</w:t>
      </w:r>
      <w:r>
        <w:rPr>
          <w:rFonts w:asciiTheme="majorBidi" w:hAnsiTheme="majorBidi" w:cstheme="majorBidi" w:hint="cs"/>
          <w:b/>
          <w:bCs/>
          <w:sz w:val="32"/>
          <w:szCs w:val="32"/>
          <w:rtl/>
          <w:lang w:val="fr-FR"/>
        </w:rPr>
        <w:t>:</w:t>
      </w:r>
    </w:p>
    <w:p w:rsidR="009A32F8" w:rsidRDefault="009A32F8" w:rsidP="00556AE3">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وقبل أن نلج للمحاضرة الخامسة والتي تحمل عنوان مصطلحات علم</w:t>
      </w:r>
      <w:r w:rsidR="004E39E9">
        <w:rPr>
          <w:rFonts w:asciiTheme="majorBidi" w:hAnsiTheme="majorBidi" w:cstheme="majorBidi" w:hint="cs"/>
          <w:sz w:val="32"/>
          <w:szCs w:val="32"/>
          <w:rtl/>
          <w:lang w:val="fr-FR"/>
        </w:rPr>
        <w:t xml:space="preserve"> تحقيق المخطوطات ، أقدم لكم</w:t>
      </w:r>
      <w:r>
        <w:rPr>
          <w:rFonts w:asciiTheme="majorBidi" w:hAnsiTheme="majorBidi" w:cstheme="majorBidi" w:hint="cs"/>
          <w:sz w:val="32"/>
          <w:szCs w:val="32"/>
          <w:rtl/>
          <w:lang w:val="fr-FR"/>
        </w:rPr>
        <w:t xml:space="preserve"> </w:t>
      </w:r>
      <w:r w:rsidR="00556AE3">
        <w:rPr>
          <w:rFonts w:asciiTheme="majorBidi" w:hAnsiTheme="majorBidi" w:cstheme="majorBidi" w:hint="cs"/>
          <w:sz w:val="32"/>
          <w:szCs w:val="32"/>
          <w:rtl/>
          <w:lang w:val="fr-FR"/>
        </w:rPr>
        <w:t xml:space="preserve"> نسخة إلكترونية لكتاب جذوة المقتبس</w:t>
      </w:r>
      <w:r>
        <w:rPr>
          <w:rFonts w:asciiTheme="majorBidi" w:hAnsiTheme="majorBidi" w:cstheme="majorBidi" w:hint="cs"/>
          <w:sz w:val="32"/>
          <w:szCs w:val="32"/>
          <w:rtl/>
          <w:lang w:val="fr-FR"/>
        </w:rPr>
        <w:t xml:space="preserve"> للحميدي وبتحقيق وتعليق د بشار عواد المعروف من أجل الاطلاع على الخطوات ومنهجية التحقي</w:t>
      </w:r>
      <w:r w:rsidR="005F5E7C">
        <w:rPr>
          <w:rFonts w:asciiTheme="majorBidi" w:hAnsiTheme="majorBidi" w:cstheme="majorBidi" w:hint="cs"/>
          <w:sz w:val="32"/>
          <w:szCs w:val="32"/>
          <w:rtl/>
          <w:lang w:val="fr-FR"/>
        </w:rPr>
        <w:t>ق التي سار بها المحقق رفقة نجله،  في إ خراج الكتاب وطبعه.</w:t>
      </w:r>
    </w:p>
    <w:p w:rsidR="000E0A63" w:rsidRDefault="000E0A63" w:rsidP="00A57441">
      <w:pPr>
        <w:spacing w:line="360" w:lineRule="auto"/>
        <w:ind w:firstLine="567"/>
        <w:jc w:val="both"/>
        <w:rPr>
          <w:rFonts w:asciiTheme="majorBidi" w:hAnsiTheme="majorBidi" w:cstheme="majorBidi"/>
          <w:sz w:val="32"/>
          <w:szCs w:val="32"/>
          <w:rtl/>
          <w:lang w:val="fr-FR"/>
        </w:rPr>
      </w:pPr>
    </w:p>
    <w:p w:rsidR="000E0A63" w:rsidRDefault="000E0A63" w:rsidP="00A57441">
      <w:pPr>
        <w:spacing w:line="360" w:lineRule="auto"/>
        <w:ind w:firstLine="567"/>
        <w:jc w:val="both"/>
        <w:rPr>
          <w:rFonts w:asciiTheme="majorBidi" w:hAnsiTheme="majorBidi" w:cstheme="majorBidi"/>
          <w:sz w:val="32"/>
          <w:szCs w:val="32"/>
          <w:rtl/>
          <w:lang w:val="fr-FR"/>
        </w:rPr>
      </w:pPr>
    </w:p>
    <w:p w:rsidR="000E0A63" w:rsidRDefault="000E0A63" w:rsidP="00A57441">
      <w:pPr>
        <w:spacing w:line="360" w:lineRule="auto"/>
        <w:ind w:firstLine="567"/>
        <w:jc w:val="both"/>
        <w:rPr>
          <w:rFonts w:asciiTheme="majorBidi" w:hAnsiTheme="majorBidi" w:cstheme="majorBidi"/>
          <w:sz w:val="32"/>
          <w:szCs w:val="32"/>
          <w:rtl/>
          <w:lang w:val="fr-FR"/>
        </w:rPr>
      </w:pPr>
    </w:p>
    <w:p w:rsidR="000E0A63" w:rsidRDefault="000E0A63" w:rsidP="00A57441">
      <w:pPr>
        <w:spacing w:line="360" w:lineRule="auto"/>
        <w:ind w:firstLine="567"/>
        <w:jc w:val="both"/>
        <w:rPr>
          <w:rFonts w:asciiTheme="majorBidi" w:hAnsiTheme="majorBidi" w:cstheme="majorBidi"/>
          <w:sz w:val="32"/>
          <w:szCs w:val="32"/>
          <w:rtl/>
          <w:lang w:val="fr-FR"/>
        </w:rPr>
      </w:pPr>
    </w:p>
    <w:p w:rsidR="00EC3616" w:rsidRDefault="0037540E" w:rsidP="00A57441">
      <w:pPr>
        <w:spacing w:line="360" w:lineRule="auto"/>
        <w:ind w:firstLine="567"/>
        <w:jc w:val="both"/>
        <w:rPr>
          <w:rFonts w:asciiTheme="majorBidi" w:hAnsiTheme="majorBidi" w:cstheme="majorBidi" w:hint="cs"/>
          <w:b/>
          <w:bCs/>
          <w:sz w:val="32"/>
          <w:szCs w:val="32"/>
          <w:rtl/>
          <w:lang w:val="fr-FR"/>
        </w:rPr>
      </w:pPr>
      <w:r>
        <w:rPr>
          <w:rFonts w:asciiTheme="majorBidi" w:hAnsiTheme="majorBidi" w:cstheme="majorBidi" w:hint="cs"/>
          <w:b/>
          <w:bCs/>
          <w:sz w:val="32"/>
          <w:szCs w:val="32"/>
          <w:rtl/>
          <w:lang w:val="fr-FR"/>
        </w:rPr>
        <w:lastRenderedPageBreak/>
        <w:t xml:space="preserve">المحاضرة الخامسة </w:t>
      </w:r>
      <w:r w:rsidR="00EC3616">
        <w:rPr>
          <w:rFonts w:asciiTheme="majorBidi" w:hAnsiTheme="majorBidi" w:cstheme="majorBidi" w:hint="cs"/>
          <w:b/>
          <w:bCs/>
          <w:sz w:val="32"/>
          <w:szCs w:val="32"/>
          <w:rtl/>
          <w:lang w:val="fr-FR"/>
        </w:rPr>
        <w:t>:</w:t>
      </w:r>
    </w:p>
    <w:p w:rsidR="000F6750" w:rsidRDefault="00EC3616" w:rsidP="00A57441">
      <w:pPr>
        <w:spacing w:line="360" w:lineRule="auto"/>
        <w:ind w:firstLine="567"/>
        <w:jc w:val="both"/>
        <w:rPr>
          <w:rFonts w:asciiTheme="majorBidi" w:hAnsiTheme="majorBidi" w:cstheme="majorBidi"/>
          <w:b/>
          <w:bCs/>
          <w:sz w:val="32"/>
          <w:szCs w:val="32"/>
          <w:rtl/>
          <w:lang w:val="fr-FR"/>
        </w:rPr>
      </w:pPr>
      <w:r>
        <w:rPr>
          <w:rFonts w:asciiTheme="majorBidi" w:hAnsiTheme="majorBidi" w:cstheme="majorBidi" w:hint="cs"/>
          <w:b/>
          <w:bCs/>
          <w:sz w:val="32"/>
          <w:szCs w:val="32"/>
          <w:rtl/>
          <w:lang w:val="fr-FR"/>
        </w:rPr>
        <w:t xml:space="preserve">                          </w:t>
      </w:r>
      <w:r w:rsidR="0037540E">
        <w:rPr>
          <w:rFonts w:asciiTheme="majorBidi" w:hAnsiTheme="majorBidi" w:cstheme="majorBidi" w:hint="cs"/>
          <w:b/>
          <w:bCs/>
          <w:sz w:val="32"/>
          <w:szCs w:val="32"/>
          <w:rtl/>
          <w:lang w:val="fr-FR"/>
        </w:rPr>
        <w:t xml:space="preserve">خوارج النص </w:t>
      </w:r>
    </w:p>
    <w:p w:rsidR="001F35BE" w:rsidRDefault="001F35BE"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في المراحل العلمية، لعملية تحقيق المخطوط، يتعرف ال</w:t>
      </w:r>
      <w:r w:rsidR="00EC3616">
        <w:rPr>
          <w:rFonts w:asciiTheme="majorBidi" w:hAnsiTheme="majorBidi" w:cstheme="majorBidi" w:hint="cs"/>
          <w:sz w:val="32"/>
          <w:szCs w:val="32"/>
          <w:rtl/>
          <w:lang w:val="fr-FR"/>
        </w:rPr>
        <w:t xml:space="preserve">محقق على مصطلحات  جديده، لا نراه </w:t>
      </w:r>
      <w:r>
        <w:rPr>
          <w:rFonts w:asciiTheme="majorBidi" w:hAnsiTheme="majorBidi" w:cstheme="majorBidi" w:hint="cs"/>
          <w:sz w:val="32"/>
          <w:szCs w:val="32"/>
          <w:rtl/>
          <w:lang w:val="fr-FR"/>
        </w:rPr>
        <w:t xml:space="preserve"> يتعامل بها من قبل، كما أنها تشكل </w:t>
      </w:r>
      <w:r w:rsidR="00EC3616">
        <w:rPr>
          <w:rFonts w:asciiTheme="majorBidi" w:hAnsiTheme="majorBidi" w:cstheme="majorBidi" w:hint="cs"/>
          <w:sz w:val="32"/>
          <w:szCs w:val="32"/>
          <w:highlight w:val="yellow"/>
          <w:rtl/>
          <w:lang w:val="fr-FR"/>
        </w:rPr>
        <w:t>غموض</w:t>
      </w:r>
      <w:r w:rsidR="00EC3616">
        <w:rPr>
          <w:rFonts w:asciiTheme="majorBidi" w:hAnsiTheme="majorBidi" w:cstheme="majorBidi" w:hint="cs"/>
          <w:sz w:val="32"/>
          <w:szCs w:val="32"/>
          <w:rtl/>
          <w:lang w:val="fr-FR"/>
        </w:rPr>
        <w:t xml:space="preserve">ا </w:t>
      </w:r>
      <w:r>
        <w:rPr>
          <w:rFonts w:asciiTheme="majorBidi" w:hAnsiTheme="majorBidi" w:cstheme="majorBidi" w:hint="cs"/>
          <w:sz w:val="32"/>
          <w:szCs w:val="32"/>
          <w:rtl/>
          <w:lang w:val="fr-FR"/>
        </w:rPr>
        <w:t>في نظر القارئ.</w:t>
      </w:r>
    </w:p>
    <w:p w:rsidR="001F35BE" w:rsidRDefault="001F35BE"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لذلك، سنخصص في هذه المصفحات عرضا مفصل</w:t>
      </w:r>
      <w:r w:rsidR="00EC3616">
        <w:rPr>
          <w:rFonts w:asciiTheme="majorBidi" w:hAnsiTheme="majorBidi" w:cstheme="majorBidi" w:hint="cs"/>
          <w:sz w:val="32"/>
          <w:szCs w:val="32"/>
          <w:rtl/>
          <w:lang w:val="fr-FR"/>
        </w:rPr>
        <w:t>ا</w:t>
      </w:r>
      <w:r>
        <w:rPr>
          <w:rFonts w:asciiTheme="majorBidi" w:hAnsiTheme="majorBidi" w:cstheme="majorBidi" w:hint="cs"/>
          <w:sz w:val="32"/>
          <w:szCs w:val="32"/>
          <w:rtl/>
          <w:lang w:val="fr-FR"/>
        </w:rPr>
        <w:t xml:space="preserve"> يتم بمقتضاه شرح أهم المصطلحات التي </w:t>
      </w:r>
      <w:r w:rsidR="00EC3616">
        <w:rPr>
          <w:rFonts w:asciiTheme="majorBidi" w:hAnsiTheme="majorBidi" w:cstheme="majorBidi" w:hint="cs"/>
          <w:sz w:val="32"/>
          <w:szCs w:val="32"/>
          <w:rtl/>
          <w:lang w:val="fr-FR"/>
        </w:rPr>
        <w:t xml:space="preserve">نجدها تتردد في حقل </w:t>
      </w:r>
      <w:r>
        <w:rPr>
          <w:rFonts w:asciiTheme="majorBidi" w:hAnsiTheme="majorBidi" w:cstheme="majorBidi" w:hint="cs"/>
          <w:sz w:val="32"/>
          <w:szCs w:val="32"/>
          <w:rtl/>
          <w:lang w:val="fr-FR"/>
        </w:rPr>
        <w:t xml:space="preserve"> هذا العلم.</w:t>
      </w:r>
    </w:p>
    <w:p w:rsidR="001F35BE" w:rsidRDefault="001F35BE"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أولها:</w:t>
      </w:r>
    </w:p>
    <w:p w:rsidR="00EC3616" w:rsidRPr="00EC3616" w:rsidRDefault="001F35BE" w:rsidP="00A57441">
      <w:pPr>
        <w:spacing w:line="360" w:lineRule="auto"/>
        <w:ind w:firstLine="567"/>
        <w:jc w:val="both"/>
        <w:rPr>
          <w:rFonts w:asciiTheme="majorBidi" w:hAnsiTheme="majorBidi" w:cstheme="majorBidi" w:hint="cs"/>
          <w:b/>
          <w:bCs/>
          <w:sz w:val="32"/>
          <w:szCs w:val="32"/>
          <w:rtl/>
          <w:lang w:val="fr-FR"/>
        </w:rPr>
      </w:pPr>
      <w:r w:rsidRPr="00EC3616">
        <w:rPr>
          <w:rFonts w:asciiTheme="majorBidi" w:hAnsiTheme="majorBidi" w:cstheme="majorBidi" w:hint="cs"/>
          <w:b/>
          <w:bCs/>
          <w:sz w:val="32"/>
          <w:szCs w:val="32"/>
          <w:rtl/>
          <w:lang w:val="fr-FR"/>
        </w:rPr>
        <w:t xml:space="preserve">الضبط: </w:t>
      </w:r>
    </w:p>
    <w:p w:rsidR="001F35BE" w:rsidRDefault="001F35BE"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جاء في القاموس المحيط للفيروز </w:t>
      </w:r>
      <w:r w:rsidR="002F1994">
        <w:rPr>
          <w:rFonts w:asciiTheme="majorBidi" w:hAnsiTheme="majorBidi" w:cstheme="majorBidi" w:hint="cs"/>
          <w:sz w:val="32"/>
          <w:szCs w:val="32"/>
          <w:rtl/>
          <w:lang w:val="fr-FR"/>
        </w:rPr>
        <w:t>أبادي</w:t>
      </w:r>
      <w:r>
        <w:rPr>
          <w:rFonts w:asciiTheme="majorBidi" w:hAnsiTheme="majorBidi" w:cstheme="majorBidi" w:hint="cs"/>
          <w:sz w:val="32"/>
          <w:szCs w:val="32"/>
          <w:rtl/>
          <w:lang w:val="fr-FR"/>
        </w:rPr>
        <w:t>، الضبط، ضبطا وضباطة،</w:t>
      </w:r>
      <w:r w:rsidR="002F1994">
        <w:rPr>
          <w:rFonts w:asciiTheme="majorBidi" w:hAnsiTheme="majorBidi" w:cstheme="majorBidi" w:hint="cs"/>
          <w:sz w:val="32"/>
          <w:szCs w:val="32"/>
          <w:rtl/>
          <w:lang w:val="fr-FR"/>
        </w:rPr>
        <w:t xml:space="preserve"> حفظه بالحزم، ورجل ضابط، ومنبنط</w:t>
      </w:r>
      <w:r>
        <w:rPr>
          <w:rFonts w:asciiTheme="majorBidi" w:hAnsiTheme="majorBidi" w:cstheme="majorBidi" w:hint="cs"/>
          <w:sz w:val="32"/>
          <w:szCs w:val="32"/>
          <w:rtl/>
          <w:lang w:val="fr-FR"/>
        </w:rPr>
        <w:t>ى، كحبنطي قوي شديد، وأضبط يعمل بيديه جميعا</w:t>
      </w:r>
      <w:r w:rsidR="004C1D40">
        <w:rPr>
          <w:rStyle w:val="a4"/>
          <w:rFonts w:asciiTheme="majorBidi" w:hAnsiTheme="majorBidi" w:cstheme="majorBidi"/>
          <w:sz w:val="32"/>
          <w:szCs w:val="32"/>
          <w:rtl/>
          <w:lang w:val="fr-FR"/>
        </w:rPr>
        <w:footnoteReference w:id="21"/>
      </w:r>
    </w:p>
    <w:p w:rsidR="004C1D40" w:rsidRDefault="004C1D40"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أما إصطلاحا، فالضبط هو الحفاظ على أداء النص، كما ارتضاه مؤلفه، فهذا الضبط له حرمته وأمانته، وواجب المحقق أن يؤديه كما وجده في النسخة الأم </w:t>
      </w:r>
      <w:r w:rsidR="002F1994">
        <w:rPr>
          <w:rFonts w:asciiTheme="majorBidi" w:hAnsiTheme="majorBidi" w:cstheme="majorBidi" w:hint="cs"/>
          <w:sz w:val="32"/>
          <w:szCs w:val="32"/>
          <w:rtl/>
          <w:lang w:val="fr-FR"/>
        </w:rPr>
        <w:t>،</w:t>
      </w:r>
      <w:r>
        <w:rPr>
          <w:rFonts w:asciiTheme="majorBidi" w:hAnsiTheme="majorBidi" w:cstheme="majorBidi" w:hint="cs"/>
          <w:sz w:val="32"/>
          <w:szCs w:val="32"/>
          <w:rtl/>
          <w:lang w:val="fr-FR"/>
        </w:rPr>
        <w:t>و</w:t>
      </w:r>
      <w:r w:rsidR="002F1994">
        <w:rPr>
          <w:rFonts w:asciiTheme="majorBidi" w:hAnsiTheme="majorBidi" w:cstheme="majorBidi" w:hint="cs"/>
          <w:sz w:val="32"/>
          <w:szCs w:val="32"/>
          <w:rtl/>
          <w:lang w:val="fr-FR"/>
        </w:rPr>
        <w:t>أ</w:t>
      </w:r>
      <w:r>
        <w:rPr>
          <w:rFonts w:asciiTheme="majorBidi" w:hAnsiTheme="majorBidi" w:cstheme="majorBidi" w:hint="cs"/>
          <w:sz w:val="32"/>
          <w:szCs w:val="32"/>
          <w:rtl/>
          <w:lang w:val="fr-FR"/>
        </w:rPr>
        <w:t>ل</w:t>
      </w:r>
      <w:r w:rsidR="002F1994">
        <w:rPr>
          <w:rFonts w:asciiTheme="majorBidi" w:hAnsiTheme="majorBidi" w:cstheme="majorBidi" w:hint="cs"/>
          <w:sz w:val="32"/>
          <w:szCs w:val="32"/>
          <w:rtl/>
          <w:lang w:val="fr-FR"/>
        </w:rPr>
        <w:t>ا</w:t>
      </w:r>
      <w:r>
        <w:rPr>
          <w:rFonts w:asciiTheme="majorBidi" w:hAnsiTheme="majorBidi" w:cstheme="majorBidi" w:hint="cs"/>
          <w:sz w:val="32"/>
          <w:szCs w:val="32"/>
          <w:rtl/>
          <w:lang w:val="fr-FR"/>
        </w:rPr>
        <w:t xml:space="preserve"> بغيره ففي ذلك عداوة على المؤلف</w:t>
      </w:r>
      <w:r>
        <w:rPr>
          <w:rStyle w:val="a4"/>
          <w:rFonts w:asciiTheme="majorBidi" w:hAnsiTheme="majorBidi" w:cstheme="majorBidi"/>
          <w:sz w:val="32"/>
          <w:szCs w:val="32"/>
          <w:rtl/>
          <w:lang w:val="fr-FR"/>
        </w:rPr>
        <w:footnoteReference w:id="22"/>
      </w:r>
      <w:r>
        <w:rPr>
          <w:rFonts w:asciiTheme="majorBidi" w:hAnsiTheme="majorBidi" w:cstheme="majorBidi" w:hint="cs"/>
          <w:sz w:val="32"/>
          <w:szCs w:val="32"/>
          <w:rtl/>
          <w:lang w:val="fr-FR"/>
        </w:rPr>
        <w:t>.</w:t>
      </w:r>
    </w:p>
    <w:p w:rsidR="002F1994" w:rsidRDefault="002F1994" w:rsidP="00A57441">
      <w:pPr>
        <w:spacing w:line="360" w:lineRule="auto"/>
        <w:ind w:firstLine="567"/>
        <w:jc w:val="both"/>
        <w:rPr>
          <w:rFonts w:asciiTheme="majorBidi" w:hAnsiTheme="majorBidi" w:cstheme="majorBidi" w:hint="cs"/>
          <w:sz w:val="32"/>
          <w:szCs w:val="32"/>
          <w:rtl/>
          <w:lang w:val="fr-FR"/>
        </w:rPr>
      </w:pPr>
      <w:r>
        <w:rPr>
          <w:rFonts w:asciiTheme="majorBidi" w:hAnsiTheme="majorBidi" w:cstheme="majorBidi" w:hint="cs"/>
          <w:sz w:val="32"/>
          <w:szCs w:val="32"/>
          <w:rtl/>
          <w:lang w:val="fr-FR"/>
        </w:rPr>
        <w:t xml:space="preserve">وللضبط العديد من الشروط التي </w:t>
      </w:r>
      <w:r w:rsidR="004C1D40">
        <w:rPr>
          <w:rFonts w:asciiTheme="majorBidi" w:hAnsiTheme="majorBidi" w:cstheme="majorBidi" w:hint="cs"/>
          <w:sz w:val="32"/>
          <w:szCs w:val="32"/>
          <w:rtl/>
          <w:lang w:val="fr-FR"/>
        </w:rPr>
        <w:t>يجب أن يراعيها المحقق منها</w:t>
      </w:r>
      <w:r>
        <w:rPr>
          <w:rFonts w:asciiTheme="majorBidi" w:hAnsiTheme="majorBidi" w:cstheme="majorBidi" w:hint="cs"/>
          <w:sz w:val="32"/>
          <w:szCs w:val="32"/>
          <w:rtl/>
          <w:lang w:val="fr-FR"/>
        </w:rPr>
        <w:t>:</w:t>
      </w:r>
    </w:p>
    <w:p w:rsidR="002F1994" w:rsidRDefault="002F1994" w:rsidP="00A57441">
      <w:pPr>
        <w:spacing w:line="360" w:lineRule="auto"/>
        <w:ind w:firstLine="567"/>
        <w:jc w:val="both"/>
        <w:rPr>
          <w:rFonts w:asciiTheme="majorBidi" w:hAnsiTheme="majorBidi" w:cstheme="majorBidi" w:hint="cs"/>
          <w:sz w:val="32"/>
          <w:szCs w:val="32"/>
          <w:rtl/>
          <w:lang w:val="fr-FR"/>
        </w:rPr>
      </w:pPr>
      <w:r>
        <w:rPr>
          <w:rFonts w:asciiTheme="majorBidi" w:hAnsiTheme="majorBidi" w:cstheme="majorBidi" w:hint="cs"/>
          <w:sz w:val="32"/>
          <w:szCs w:val="32"/>
          <w:rtl/>
          <w:lang w:val="fr-FR"/>
        </w:rPr>
        <w:t>-</w:t>
      </w:r>
      <w:r w:rsidR="004C1D40">
        <w:rPr>
          <w:rFonts w:asciiTheme="majorBidi" w:hAnsiTheme="majorBidi" w:cstheme="majorBidi" w:hint="cs"/>
          <w:sz w:val="32"/>
          <w:szCs w:val="32"/>
          <w:rtl/>
          <w:lang w:val="fr-FR"/>
        </w:rPr>
        <w:t xml:space="preserve"> أن يترجم </w:t>
      </w:r>
      <w:r>
        <w:rPr>
          <w:rFonts w:asciiTheme="majorBidi" w:hAnsiTheme="majorBidi" w:cstheme="majorBidi" w:hint="cs"/>
          <w:sz w:val="32"/>
          <w:szCs w:val="32"/>
          <w:rtl/>
          <w:lang w:val="fr-FR"/>
        </w:rPr>
        <w:t>الضبط</w:t>
      </w:r>
      <w:r w:rsidR="004C1D40">
        <w:rPr>
          <w:rFonts w:asciiTheme="majorBidi" w:hAnsiTheme="majorBidi" w:cstheme="majorBidi" w:hint="cs"/>
          <w:sz w:val="32"/>
          <w:szCs w:val="32"/>
          <w:rtl/>
          <w:lang w:val="fr-FR"/>
        </w:rPr>
        <w:t xml:space="preserve"> بالطريق</w:t>
      </w:r>
      <w:r>
        <w:rPr>
          <w:rFonts w:asciiTheme="majorBidi" w:hAnsiTheme="majorBidi" w:cstheme="majorBidi" w:hint="cs"/>
          <w:sz w:val="32"/>
          <w:szCs w:val="32"/>
          <w:rtl/>
          <w:lang w:val="fr-FR"/>
        </w:rPr>
        <w:t xml:space="preserve"> بنظيره في الطريقة </w:t>
      </w:r>
      <w:r w:rsidR="004C1D40">
        <w:rPr>
          <w:rFonts w:asciiTheme="majorBidi" w:hAnsiTheme="majorBidi" w:cstheme="majorBidi" w:hint="cs"/>
          <w:sz w:val="32"/>
          <w:szCs w:val="32"/>
          <w:rtl/>
          <w:lang w:val="fr-FR"/>
        </w:rPr>
        <w:t xml:space="preserve"> الحديثة فالشده في القديم(</w:t>
      </w:r>
      <w:r>
        <w:rPr>
          <w:rFonts w:asciiTheme="majorBidi" w:hAnsiTheme="majorBidi" w:cstheme="majorBidi" w:hint="cs"/>
          <w:sz w:val="32"/>
          <w:szCs w:val="32"/>
          <w:rtl/>
          <w:lang w:val="fr-FR"/>
        </w:rPr>
        <w:t>ّ َ) وفي الطريقة الحديثة (ـــَّ).</w:t>
      </w:r>
    </w:p>
    <w:p w:rsidR="002F1994" w:rsidRDefault="002F1994" w:rsidP="00A57441">
      <w:pPr>
        <w:spacing w:line="360" w:lineRule="auto"/>
        <w:ind w:firstLine="567"/>
        <w:jc w:val="both"/>
        <w:rPr>
          <w:rFonts w:asciiTheme="majorBidi" w:hAnsiTheme="majorBidi" w:cstheme="majorBidi" w:hint="cs"/>
          <w:sz w:val="32"/>
          <w:szCs w:val="32"/>
          <w:rtl/>
          <w:lang w:val="fr-FR"/>
        </w:rPr>
      </w:pPr>
      <w:r>
        <w:rPr>
          <w:rFonts w:asciiTheme="majorBidi" w:hAnsiTheme="majorBidi" w:cstheme="majorBidi" w:hint="cs"/>
          <w:sz w:val="32"/>
          <w:szCs w:val="32"/>
          <w:rtl/>
          <w:lang w:val="fr-FR"/>
        </w:rPr>
        <w:t>-كثير ما يوجد في الكلمة ضبطين   وهذا  ينبغي أن يؤدى</w:t>
      </w:r>
      <w:r w:rsidR="004C1D40">
        <w:rPr>
          <w:rFonts w:asciiTheme="majorBidi" w:hAnsiTheme="majorBidi" w:cstheme="majorBidi" w:hint="cs"/>
          <w:sz w:val="32"/>
          <w:szCs w:val="32"/>
          <w:rtl/>
          <w:lang w:val="fr-FR"/>
        </w:rPr>
        <w:t xml:space="preserve"> كما في نسخه المؤلف، وإن </w:t>
      </w:r>
      <w:r>
        <w:rPr>
          <w:rFonts w:asciiTheme="majorBidi" w:hAnsiTheme="majorBidi" w:cstheme="majorBidi" w:hint="cs"/>
          <w:sz w:val="32"/>
          <w:szCs w:val="32"/>
          <w:rtl/>
          <w:lang w:val="fr-FR"/>
        </w:rPr>
        <w:t>تعذر أداؤه بالمطبعة فليؤد بالعبارة في الحاشية .</w:t>
      </w:r>
    </w:p>
    <w:p w:rsidR="002F1994" w:rsidRDefault="002F1994" w:rsidP="00A57441">
      <w:pPr>
        <w:spacing w:line="360" w:lineRule="auto"/>
        <w:ind w:firstLine="567"/>
        <w:jc w:val="both"/>
        <w:rPr>
          <w:rFonts w:asciiTheme="majorBidi" w:hAnsiTheme="majorBidi" w:cstheme="majorBidi" w:hint="cs"/>
          <w:sz w:val="32"/>
          <w:szCs w:val="32"/>
          <w:rtl/>
          <w:lang w:val="fr-FR"/>
        </w:rPr>
      </w:pPr>
      <w:r>
        <w:rPr>
          <w:rFonts w:asciiTheme="majorBidi" w:hAnsiTheme="majorBidi" w:cstheme="majorBidi" w:hint="cs"/>
          <w:sz w:val="32"/>
          <w:szCs w:val="32"/>
          <w:rtl/>
          <w:lang w:val="fr-FR"/>
        </w:rPr>
        <w:t>-أما الكتب التي خلت من الضبط  فمن الأحسن أن يضبطها المحقق على طريقة المؤلف .</w:t>
      </w:r>
    </w:p>
    <w:p w:rsidR="002F1994" w:rsidRDefault="002F1994" w:rsidP="00D945B6">
      <w:pPr>
        <w:spacing w:line="360" w:lineRule="auto"/>
        <w:ind w:firstLine="567"/>
        <w:jc w:val="both"/>
        <w:rPr>
          <w:rFonts w:asciiTheme="majorBidi" w:hAnsiTheme="majorBidi" w:cstheme="majorBidi" w:hint="cs"/>
          <w:sz w:val="32"/>
          <w:szCs w:val="32"/>
          <w:rtl/>
          <w:lang w:val="fr-FR"/>
        </w:rPr>
      </w:pPr>
      <w:r>
        <w:rPr>
          <w:rFonts w:asciiTheme="majorBidi" w:hAnsiTheme="majorBidi" w:cstheme="majorBidi" w:hint="cs"/>
          <w:sz w:val="32"/>
          <w:szCs w:val="32"/>
          <w:rtl/>
          <w:lang w:val="fr-FR"/>
        </w:rPr>
        <w:t xml:space="preserve">-أما الكلمة التي </w:t>
      </w:r>
      <w:r w:rsidR="00D945B6">
        <w:rPr>
          <w:rFonts w:asciiTheme="majorBidi" w:hAnsiTheme="majorBidi" w:cstheme="majorBidi" w:hint="cs"/>
          <w:sz w:val="32"/>
          <w:szCs w:val="32"/>
          <w:rtl/>
          <w:lang w:val="fr-FR"/>
        </w:rPr>
        <w:t>لم نجد لها نظير  في الضبط فإننا نختار لضبطها أعلى اللغات</w:t>
      </w:r>
    </w:p>
    <w:p w:rsidR="004C1D40" w:rsidRDefault="00D945B6" w:rsidP="002F1994">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rPr>
        <w:lastRenderedPageBreak/>
        <w:t xml:space="preserve"> فالضبط عملية تحتاج إلى الدقه والتريث والحرص</w:t>
      </w:r>
      <w:r w:rsidR="004C1D40">
        <w:rPr>
          <w:rFonts w:asciiTheme="majorBidi" w:hAnsiTheme="majorBidi" w:cstheme="majorBidi" w:hint="cs"/>
          <w:sz w:val="32"/>
          <w:szCs w:val="32"/>
          <w:rtl/>
          <w:lang w:val="fr-FR"/>
        </w:rPr>
        <w:t>، والإحتراز من الإنس</w:t>
      </w:r>
      <w:r>
        <w:rPr>
          <w:rFonts w:asciiTheme="majorBidi" w:hAnsiTheme="majorBidi" w:cstheme="majorBidi" w:hint="cs"/>
          <w:sz w:val="32"/>
          <w:szCs w:val="32"/>
          <w:rtl/>
          <w:lang w:val="fr-FR"/>
        </w:rPr>
        <w:t>ي</w:t>
      </w:r>
      <w:r w:rsidR="004C1D40">
        <w:rPr>
          <w:rFonts w:asciiTheme="majorBidi" w:hAnsiTheme="majorBidi" w:cstheme="majorBidi" w:hint="cs"/>
          <w:sz w:val="32"/>
          <w:szCs w:val="32"/>
          <w:rtl/>
          <w:lang w:val="fr-FR"/>
        </w:rPr>
        <w:t>اق إلى المألوف</w:t>
      </w:r>
      <w:r w:rsidR="004C1D40">
        <w:rPr>
          <w:rStyle w:val="a4"/>
          <w:rFonts w:asciiTheme="majorBidi" w:hAnsiTheme="majorBidi" w:cstheme="majorBidi"/>
          <w:sz w:val="32"/>
          <w:szCs w:val="32"/>
          <w:rtl/>
          <w:lang w:val="fr-FR"/>
        </w:rPr>
        <w:footnoteReference w:id="23"/>
      </w:r>
      <w:r w:rsidR="004C1D40">
        <w:rPr>
          <w:rFonts w:asciiTheme="majorBidi" w:hAnsiTheme="majorBidi" w:cstheme="majorBidi" w:hint="cs"/>
          <w:sz w:val="32"/>
          <w:szCs w:val="32"/>
          <w:rtl/>
          <w:lang w:val="fr-FR"/>
        </w:rPr>
        <w:t>.</w:t>
      </w:r>
    </w:p>
    <w:p w:rsidR="005C5E4A" w:rsidRDefault="005C5E4A"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فقد ترد كلمة </w:t>
      </w:r>
      <w:r w:rsidR="007C0685">
        <w:rPr>
          <w:rFonts w:asciiTheme="majorBidi" w:hAnsiTheme="majorBidi" w:cstheme="majorBidi" w:hint="cs"/>
          <w:sz w:val="32"/>
          <w:szCs w:val="32"/>
          <w:rtl/>
          <w:lang w:val="fr-FR" w:bidi="ar-DZ"/>
        </w:rPr>
        <w:t>(الكَهْوَل بمعنى بيت العنكبوت فيضبطها الضابط خطأ</w:t>
      </w:r>
      <w:r>
        <w:rPr>
          <w:rFonts w:asciiTheme="majorBidi" w:hAnsiTheme="majorBidi" w:cstheme="majorBidi" w:hint="cs"/>
          <w:sz w:val="32"/>
          <w:szCs w:val="32"/>
          <w:rtl/>
          <w:lang w:val="fr-FR" w:bidi="ar-DZ"/>
        </w:rPr>
        <w:t xml:space="preserve"> بالكُهُول أي ما تسوق الألفة إليه، بالإضافة إلى أسماء الأعلام، فمن الأرجح أن يضبطها إلى بعد الرجوع إلى مصادر المؤلف والمختلف من الأسماء، والمعاجم اللغوية).</w:t>
      </w:r>
    </w:p>
    <w:p w:rsidR="005C5E4A" w:rsidRPr="00DC0781" w:rsidRDefault="005C5E4A" w:rsidP="00A57441">
      <w:pPr>
        <w:spacing w:line="360" w:lineRule="auto"/>
        <w:ind w:firstLine="567"/>
        <w:jc w:val="both"/>
        <w:rPr>
          <w:rFonts w:asciiTheme="majorBidi" w:hAnsiTheme="majorBidi" w:cstheme="majorBidi"/>
          <w:b/>
          <w:bCs/>
          <w:sz w:val="32"/>
          <w:szCs w:val="32"/>
          <w:rtl/>
          <w:lang w:val="fr-FR" w:bidi="ar-DZ"/>
        </w:rPr>
      </w:pPr>
      <w:r w:rsidRPr="00DC0781">
        <w:rPr>
          <w:rFonts w:asciiTheme="majorBidi" w:hAnsiTheme="majorBidi" w:cstheme="majorBidi" w:hint="cs"/>
          <w:b/>
          <w:bCs/>
          <w:sz w:val="32"/>
          <w:szCs w:val="32"/>
          <w:rtl/>
          <w:lang w:val="fr-FR" w:bidi="ar-DZ"/>
        </w:rPr>
        <w:t>التعليق:</w:t>
      </w:r>
    </w:p>
    <w:p w:rsidR="00BD10F9" w:rsidRDefault="007C0685"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إن الكتب القديمة، تحتاج إلى </w:t>
      </w:r>
      <w:r w:rsidR="005C5E4A" w:rsidRPr="005C5E4A">
        <w:rPr>
          <w:rFonts w:asciiTheme="majorBidi" w:hAnsiTheme="majorBidi" w:cstheme="majorBidi" w:hint="cs"/>
          <w:sz w:val="32"/>
          <w:szCs w:val="32"/>
          <w:rtl/>
          <w:lang w:val="fr-FR" w:bidi="ar-DZ"/>
        </w:rPr>
        <w:t>توضيح يخفف بها من غموص، ويجعل القارئ</w:t>
      </w:r>
      <w:r w:rsidR="005C5E4A">
        <w:rPr>
          <w:rFonts w:asciiTheme="majorBidi" w:hAnsiTheme="majorBidi" w:cstheme="majorBidi" w:hint="cs"/>
          <w:sz w:val="32"/>
          <w:szCs w:val="32"/>
          <w:rtl/>
          <w:lang w:val="fr-FR" w:bidi="ar-DZ"/>
        </w:rPr>
        <w:t xml:space="preserve"> مطمئنًا، مقتنعا، مقدر</w:t>
      </w:r>
      <w:r>
        <w:rPr>
          <w:rFonts w:asciiTheme="majorBidi" w:hAnsiTheme="majorBidi" w:cstheme="majorBidi" w:hint="cs"/>
          <w:sz w:val="32"/>
          <w:szCs w:val="32"/>
          <w:rtl/>
          <w:lang w:val="fr-FR" w:bidi="ar-DZ"/>
        </w:rPr>
        <w:t>ا</w:t>
      </w:r>
      <w:r w:rsidR="005C5E4A">
        <w:rPr>
          <w:rFonts w:asciiTheme="majorBidi" w:hAnsiTheme="majorBidi" w:cstheme="majorBidi" w:hint="cs"/>
          <w:sz w:val="32"/>
          <w:szCs w:val="32"/>
          <w:rtl/>
          <w:lang w:val="fr-FR" w:bidi="ar-DZ"/>
        </w:rPr>
        <w:t xml:space="preserve"> لقيمة النص وصح</w:t>
      </w:r>
      <w:r>
        <w:rPr>
          <w:rFonts w:asciiTheme="majorBidi" w:hAnsiTheme="majorBidi" w:cstheme="majorBidi" w:hint="cs"/>
          <w:sz w:val="32"/>
          <w:szCs w:val="32"/>
          <w:rtl/>
          <w:lang w:val="fr-FR" w:bidi="ar-DZ"/>
        </w:rPr>
        <w:t>ي</w:t>
      </w:r>
      <w:r w:rsidR="005C5E4A">
        <w:rPr>
          <w:rFonts w:asciiTheme="majorBidi" w:hAnsiTheme="majorBidi" w:cstheme="majorBidi" w:hint="cs"/>
          <w:sz w:val="32"/>
          <w:szCs w:val="32"/>
          <w:rtl/>
          <w:lang w:val="fr-FR" w:bidi="ar-DZ"/>
        </w:rPr>
        <w:t>حه، دون الإسراف في عرض التعليقات، وما يتطلبه التعليق ربط أجزاء الكتاب بعضها ببعض، فقد ترد إشارة لاحقة إلى لفظه سابقة في الكتاب،</w:t>
      </w:r>
      <w:r>
        <w:rPr>
          <w:rFonts w:asciiTheme="majorBidi" w:hAnsiTheme="majorBidi" w:cstheme="majorBidi" w:hint="cs"/>
          <w:sz w:val="32"/>
          <w:szCs w:val="32"/>
          <w:rtl/>
          <w:lang w:val="fr-FR" w:bidi="ar-DZ"/>
        </w:rPr>
        <w:t xml:space="preserve"> لأن ذلك يمكّ</w:t>
      </w:r>
      <w:r w:rsidR="00BD10F9">
        <w:rPr>
          <w:rFonts w:asciiTheme="majorBidi" w:hAnsiTheme="majorBidi" w:cstheme="majorBidi" w:hint="cs"/>
          <w:sz w:val="32"/>
          <w:szCs w:val="32"/>
          <w:rtl/>
          <w:lang w:val="fr-FR" w:bidi="ar-DZ"/>
        </w:rPr>
        <w:t>ن القارئ من فهم النص وربط أجزائه.</w:t>
      </w:r>
    </w:p>
    <w:p w:rsidR="00BD10F9" w:rsidRDefault="007C0685"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-ي</w:t>
      </w:r>
      <w:r w:rsidR="00BD10F9">
        <w:rPr>
          <w:rFonts w:asciiTheme="majorBidi" w:hAnsiTheme="majorBidi" w:cstheme="majorBidi" w:hint="cs"/>
          <w:sz w:val="32"/>
          <w:szCs w:val="32"/>
          <w:rtl/>
          <w:lang w:val="fr-FR" w:bidi="ar-DZ"/>
        </w:rPr>
        <w:t>قتضي التعليق التعريف بأسماء الأعلام الغامضة أو المشتبه والبلدان التي تحتاج إلى شرح وتوضيح.</w:t>
      </w:r>
    </w:p>
    <w:p w:rsidR="00BD10F9" w:rsidRDefault="00BD10F9"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-يقتضي التعليق توضيح الإشارات التاريخية والأدبية و</w:t>
      </w:r>
      <w:r w:rsidR="007C0685">
        <w:rPr>
          <w:rFonts w:asciiTheme="majorBidi" w:hAnsiTheme="majorBidi" w:cstheme="majorBidi" w:hint="cs"/>
          <w:sz w:val="32"/>
          <w:szCs w:val="32"/>
          <w:highlight w:val="yellow"/>
          <w:rtl/>
          <w:lang w:val="fr-FR" w:bidi="ar-DZ"/>
        </w:rPr>
        <w:t>غي</w:t>
      </w:r>
      <w:r w:rsidRPr="00BD10F9">
        <w:rPr>
          <w:rFonts w:asciiTheme="majorBidi" w:hAnsiTheme="majorBidi" w:cstheme="majorBidi" w:hint="cs"/>
          <w:sz w:val="32"/>
          <w:szCs w:val="32"/>
          <w:highlight w:val="yellow"/>
          <w:rtl/>
          <w:lang w:val="fr-FR" w:bidi="ar-DZ"/>
        </w:rPr>
        <w:t>رها</w:t>
      </w:r>
      <w:r>
        <w:rPr>
          <w:rFonts w:asciiTheme="majorBidi" w:hAnsiTheme="majorBidi" w:cstheme="majorBidi" w:hint="cs"/>
          <w:sz w:val="32"/>
          <w:szCs w:val="32"/>
          <w:rtl/>
          <w:lang w:val="fr-FR" w:bidi="ar-DZ"/>
        </w:rPr>
        <w:t>. التي يصعب فهمها عند القارئ.</w:t>
      </w:r>
    </w:p>
    <w:p w:rsidR="00BD10F9" w:rsidRDefault="007C0685"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-في ذكر القرآن، يضيف في الحواشي</w:t>
      </w:r>
      <w:r w:rsidR="00BD10F9">
        <w:rPr>
          <w:rFonts w:asciiTheme="majorBidi" w:hAnsiTheme="majorBidi" w:cstheme="majorBidi" w:hint="cs"/>
          <w:sz w:val="32"/>
          <w:szCs w:val="32"/>
          <w:rtl/>
          <w:lang w:val="fr-FR" w:bidi="ar-DZ"/>
        </w:rPr>
        <w:t xml:space="preserve"> رقم الآية واسم السورة من القرآن.</w:t>
      </w:r>
    </w:p>
    <w:p w:rsidR="000F6750" w:rsidRDefault="007C0685"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-الأحاديث يكتب المحقق بيان تخريجها من </w:t>
      </w:r>
      <w:r w:rsidR="00BD10F9">
        <w:rPr>
          <w:rFonts w:asciiTheme="majorBidi" w:hAnsiTheme="majorBidi" w:cstheme="majorBidi" w:hint="cs"/>
          <w:sz w:val="32"/>
          <w:szCs w:val="32"/>
          <w:rtl/>
          <w:lang w:val="fr-FR" w:bidi="ar-DZ"/>
        </w:rPr>
        <w:t>كتب السنة وغيرها ما أمكن التخريج.</w:t>
      </w:r>
    </w:p>
    <w:p w:rsidR="00BD10F9" w:rsidRDefault="00BD10F9"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-أما الأشعار وأقوال العرب تكون إشارة إلى الدواوين والكتب الأصلية .</w:t>
      </w:r>
    </w:p>
    <w:p w:rsidR="00BD10F9" w:rsidRDefault="00BD10F9"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-أما النصوص التي يجملها المحقق في الهامش فمن الواجب أن يكتب المصادر التي استقى منها هذه النصوص وأسماء مؤلفيها.</w:t>
      </w:r>
    </w:p>
    <w:p w:rsidR="00AA5D4C" w:rsidRPr="00FF210D" w:rsidRDefault="00AA5D4C" w:rsidP="00A57441">
      <w:pPr>
        <w:spacing w:line="360" w:lineRule="auto"/>
        <w:ind w:firstLine="567"/>
        <w:jc w:val="both"/>
        <w:rPr>
          <w:rFonts w:asciiTheme="majorBidi" w:hAnsiTheme="majorBidi" w:cstheme="majorBidi"/>
          <w:b/>
          <w:bCs/>
          <w:sz w:val="32"/>
          <w:szCs w:val="32"/>
          <w:rtl/>
          <w:lang w:val="fr-FR" w:bidi="ar-DZ"/>
        </w:rPr>
      </w:pPr>
      <w:r w:rsidRPr="00FF210D">
        <w:rPr>
          <w:rFonts w:asciiTheme="majorBidi" w:hAnsiTheme="majorBidi" w:cstheme="majorBidi" w:hint="cs"/>
          <w:b/>
          <w:bCs/>
          <w:sz w:val="32"/>
          <w:szCs w:val="32"/>
          <w:rtl/>
          <w:lang w:val="fr-FR" w:bidi="ar-DZ"/>
        </w:rPr>
        <w:t>الزيادة والنقصان:</w:t>
      </w:r>
    </w:p>
    <w:p w:rsidR="00AA5D4C" w:rsidRDefault="00AA5D4C"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بمعنى وجود كلمة، أو عبارة، أو سطر في نسخة أو أكثر وعدم وجودها في نسخ أخرى.</w:t>
      </w:r>
    </w:p>
    <w:p w:rsidR="00AA5D4C" w:rsidRDefault="00AA5D4C"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lastRenderedPageBreak/>
        <w:t>-فإن كان الفرق زيادة، وكانت تل</w:t>
      </w:r>
      <w:r w:rsidR="00FF210D">
        <w:rPr>
          <w:rFonts w:asciiTheme="majorBidi" w:hAnsiTheme="majorBidi" w:cstheme="majorBidi" w:hint="cs"/>
          <w:sz w:val="32"/>
          <w:szCs w:val="32"/>
          <w:rtl/>
          <w:lang w:val="fr-FR" w:bidi="ar-DZ"/>
        </w:rPr>
        <w:t xml:space="preserve">ك الزيادة في الأصل فقط، أو في أصل </w:t>
      </w:r>
      <w:r>
        <w:rPr>
          <w:rFonts w:asciiTheme="majorBidi" w:hAnsiTheme="majorBidi" w:cstheme="majorBidi" w:hint="cs"/>
          <w:sz w:val="32"/>
          <w:szCs w:val="32"/>
          <w:rtl/>
          <w:lang w:val="fr-FR" w:bidi="ar-DZ"/>
        </w:rPr>
        <w:t>بعض النسخ، يُرّقم</w:t>
      </w:r>
      <w:r w:rsidR="00ED6B0E">
        <w:rPr>
          <w:rFonts w:asciiTheme="majorBidi" w:hAnsiTheme="majorBidi" w:cstheme="majorBidi" w:hint="cs"/>
          <w:sz w:val="32"/>
          <w:szCs w:val="32"/>
          <w:rtl/>
          <w:lang w:val="fr-FR" w:bidi="ar-DZ"/>
        </w:rPr>
        <w:t xml:space="preserve"> أمام الزيادة من دون أن توضع بين الخطين العموديين أو تهميش أمام الرقم الهامشي لكتابتها بين الخطين العموديين المتوازيين، ويشار إلى عدم وجودها  في النسخ الأخرى.</w:t>
      </w:r>
    </w:p>
    <w:p w:rsidR="00ED6B0E" w:rsidRDefault="00ED6B0E"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-وإن كانت الزيادة في غ</w:t>
      </w:r>
      <w:r w:rsidR="00FF210D">
        <w:rPr>
          <w:rFonts w:asciiTheme="majorBidi" w:hAnsiTheme="majorBidi" w:cstheme="majorBidi" w:hint="cs"/>
          <w:sz w:val="32"/>
          <w:szCs w:val="32"/>
          <w:rtl/>
          <w:lang w:val="fr-FR" w:bidi="ar-DZ"/>
        </w:rPr>
        <w:t xml:space="preserve">ير الأصل بمعنى أنها كانت ناقصة في </w:t>
      </w:r>
      <w:r>
        <w:rPr>
          <w:rFonts w:asciiTheme="majorBidi" w:hAnsiTheme="majorBidi" w:cstheme="majorBidi" w:hint="cs"/>
          <w:sz w:val="32"/>
          <w:szCs w:val="32"/>
          <w:rtl/>
          <w:lang w:val="fr-FR" w:bidi="ar-DZ"/>
        </w:rPr>
        <w:t xml:space="preserve"> الأصل، وكان سياق النص يقتضيها</w:t>
      </w:r>
      <w:r w:rsidR="00FF210D">
        <w:rPr>
          <w:rFonts w:asciiTheme="majorBidi" w:hAnsiTheme="majorBidi" w:cstheme="majorBidi" w:hint="cs"/>
          <w:sz w:val="32"/>
          <w:szCs w:val="32"/>
          <w:rtl/>
          <w:lang w:val="fr-FR" w:bidi="ar-DZ"/>
        </w:rPr>
        <w:t xml:space="preserve"> فتوضع في الأصل بين الخطين </w:t>
      </w:r>
      <w:r>
        <w:rPr>
          <w:rFonts w:asciiTheme="majorBidi" w:hAnsiTheme="majorBidi" w:cstheme="majorBidi" w:hint="cs"/>
          <w:sz w:val="32"/>
          <w:szCs w:val="32"/>
          <w:rtl/>
          <w:lang w:val="fr-FR" w:bidi="ar-DZ"/>
        </w:rPr>
        <w:t>، و</w:t>
      </w:r>
      <w:r w:rsidR="00FF210D">
        <w:rPr>
          <w:rFonts w:asciiTheme="majorBidi" w:hAnsiTheme="majorBidi" w:cstheme="majorBidi" w:hint="cs"/>
          <w:sz w:val="32"/>
          <w:szCs w:val="32"/>
          <w:rtl/>
          <w:lang w:val="fr-FR" w:bidi="ar-DZ"/>
        </w:rPr>
        <w:t xml:space="preserve">إن </w:t>
      </w:r>
      <w:r>
        <w:rPr>
          <w:rFonts w:asciiTheme="majorBidi" w:hAnsiTheme="majorBidi" w:cstheme="majorBidi" w:hint="cs"/>
          <w:sz w:val="32"/>
          <w:szCs w:val="32"/>
          <w:rtl/>
          <w:lang w:val="fr-FR" w:bidi="ar-DZ"/>
        </w:rPr>
        <w:t>كان سياق النص لا يقتضيها، فيُرقم في موضعها، ويهمش</w:t>
      </w:r>
      <w:r w:rsidR="00FF210D">
        <w:rPr>
          <w:rFonts w:asciiTheme="majorBidi" w:hAnsiTheme="majorBidi" w:cstheme="majorBidi" w:hint="cs"/>
          <w:sz w:val="32"/>
          <w:szCs w:val="32"/>
          <w:rtl/>
          <w:lang w:val="fr-FR" w:bidi="ar-DZ"/>
        </w:rPr>
        <w:t xml:space="preserve"> ب</w:t>
      </w:r>
      <w:r>
        <w:rPr>
          <w:rFonts w:asciiTheme="majorBidi" w:hAnsiTheme="majorBidi" w:cstheme="majorBidi" w:hint="cs"/>
          <w:sz w:val="32"/>
          <w:szCs w:val="32"/>
          <w:rtl/>
          <w:lang w:val="fr-FR" w:bidi="ar-DZ"/>
        </w:rPr>
        <w:t>ذكر الزيادة، والإشارة إلى النسخة أو النسخ الموجودة فيها</w:t>
      </w:r>
      <w:r>
        <w:rPr>
          <w:rStyle w:val="a4"/>
          <w:rFonts w:asciiTheme="majorBidi" w:hAnsiTheme="majorBidi" w:cstheme="majorBidi"/>
          <w:sz w:val="32"/>
          <w:szCs w:val="32"/>
          <w:rtl/>
          <w:lang w:val="fr-FR" w:bidi="ar-DZ"/>
        </w:rPr>
        <w:footnoteReference w:id="24"/>
      </w:r>
    </w:p>
    <w:p w:rsidR="00AE431B" w:rsidRPr="00FF210D" w:rsidRDefault="00AE431B" w:rsidP="00A57441">
      <w:pPr>
        <w:spacing w:line="360" w:lineRule="auto"/>
        <w:ind w:firstLine="567"/>
        <w:jc w:val="both"/>
        <w:rPr>
          <w:rFonts w:asciiTheme="majorBidi" w:hAnsiTheme="majorBidi" w:cstheme="majorBidi"/>
          <w:b/>
          <w:bCs/>
          <w:sz w:val="32"/>
          <w:szCs w:val="32"/>
          <w:rtl/>
          <w:lang w:val="fr-FR" w:bidi="ar-DZ"/>
        </w:rPr>
      </w:pPr>
      <w:r w:rsidRPr="00FF210D">
        <w:rPr>
          <w:rFonts w:asciiTheme="majorBidi" w:hAnsiTheme="majorBidi" w:cstheme="majorBidi" w:hint="cs"/>
          <w:b/>
          <w:bCs/>
          <w:sz w:val="32"/>
          <w:szCs w:val="32"/>
          <w:rtl/>
          <w:lang w:val="fr-FR" w:bidi="ar-DZ"/>
        </w:rPr>
        <w:t>التصحيف والتحريف:</w:t>
      </w:r>
    </w:p>
    <w:p w:rsidR="00AE431B" w:rsidRDefault="00AE431B"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وفي تعريف التصحيف فأما قولهم الصحفى والتصحيف فقد قال الخليل: إن الصحفى الذي يروى الخطأ عن قراءة الصحف بأشباه الحروف</w:t>
      </w:r>
      <w:r>
        <w:rPr>
          <w:rStyle w:val="a4"/>
          <w:rFonts w:asciiTheme="majorBidi" w:hAnsiTheme="majorBidi" w:cstheme="majorBidi"/>
          <w:sz w:val="32"/>
          <w:szCs w:val="32"/>
          <w:rtl/>
          <w:lang w:val="fr-FR" w:bidi="ar-DZ"/>
        </w:rPr>
        <w:footnoteReference w:id="25"/>
      </w:r>
      <w:r>
        <w:rPr>
          <w:rFonts w:asciiTheme="majorBidi" w:hAnsiTheme="majorBidi" w:cstheme="majorBidi" w:hint="cs"/>
          <w:sz w:val="32"/>
          <w:szCs w:val="32"/>
          <w:rtl/>
          <w:lang w:val="fr-FR" w:bidi="ar-DZ"/>
        </w:rPr>
        <w:t>.</w:t>
      </w:r>
    </w:p>
    <w:p w:rsidR="00AE431B" w:rsidRDefault="00AE431B"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والتصحيف في اللغة مأخوذ لغة من الصحيفة، ومعناه، الخطأ في الصحيفة</w:t>
      </w:r>
    </w:p>
    <w:p w:rsidR="00AE431B" w:rsidRDefault="00AE431B"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والتصحيف في الإصطلاح، التصحيف هو الخطأ في قراءة الكلمة،... والخطأ في كتاتبتها أيضا، ومن هنا جاء معجم الوسيط (صحّف الكلمة: كتبها أو قرأها على غير صحتها لإشتباه في الحروف)</w:t>
      </w:r>
      <w:r>
        <w:rPr>
          <w:rStyle w:val="a4"/>
          <w:rFonts w:asciiTheme="majorBidi" w:hAnsiTheme="majorBidi" w:cstheme="majorBidi"/>
          <w:sz w:val="32"/>
          <w:szCs w:val="32"/>
          <w:rtl/>
          <w:lang w:val="fr-FR" w:bidi="ar-DZ"/>
        </w:rPr>
        <w:footnoteReference w:id="26"/>
      </w:r>
      <w:r w:rsidR="0040781A">
        <w:rPr>
          <w:rFonts w:asciiTheme="majorBidi" w:hAnsiTheme="majorBidi" w:cstheme="majorBidi" w:hint="cs"/>
          <w:sz w:val="32"/>
          <w:szCs w:val="32"/>
          <w:rtl/>
          <w:lang w:val="fr-FR" w:bidi="ar-DZ"/>
        </w:rPr>
        <w:t>.</w:t>
      </w:r>
    </w:p>
    <w:p w:rsidR="0040781A" w:rsidRDefault="0040781A"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وغالبًا أو عند الأكثر لايفرق</w:t>
      </w:r>
      <w:r w:rsidR="006A7C5D">
        <w:rPr>
          <w:rFonts w:asciiTheme="majorBidi" w:hAnsiTheme="majorBidi" w:cstheme="majorBidi" w:hint="cs"/>
          <w:sz w:val="32"/>
          <w:szCs w:val="32"/>
          <w:rtl/>
          <w:lang w:val="fr-FR" w:bidi="ar-DZ"/>
        </w:rPr>
        <w:t xml:space="preserve"> بين التصحيف والتحريف من حيث المعنى، بحيث هو الخطأ في قراءة الكلمة وكتابتها.</w:t>
      </w:r>
    </w:p>
    <w:p w:rsidR="0087578F" w:rsidRDefault="006A7C5D"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لكن البعض يفرق بينهما كون التصحيف هو الخطأ في زيادة النقط  ونقصانها، أما التحريف هو الخطأ في تغيير الحرف إلى حرف آخر.</w:t>
      </w:r>
    </w:p>
    <w:p w:rsidR="00A57441" w:rsidRDefault="006A7C5D"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وقد ألّف في التصحيف غير واحد من العلماء منهم:</w:t>
      </w:r>
    </w:p>
    <w:p w:rsidR="006A7C5D" w:rsidRPr="00A57441" w:rsidRDefault="00A57441" w:rsidP="00A57441">
      <w:pPr>
        <w:spacing w:line="360" w:lineRule="auto"/>
        <w:ind w:firstLine="567"/>
        <w:jc w:val="both"/>
        <w:rPr>
          <w:rFonts w:asciiTheme="majorBidi" w:hAnsiTheme="majorBidi" w:cstheme="majorBidi"/>
          <w:sz w:val="32"/>
          <w:szCs w:val="32"/>
          <w:lang w:val="fr-FR" w:bidi="ar-DZ"/>
        </w:rPr>
      </w:pPr>
      <w:r>
        <w:rPr>
          <w:rFonts w:asciiTheme="majorBidi" w:hAnsiTheme="majorBidi" w:cstheme="majorBidi" w:hint="cs"/>
          <w:sz w:val="32"/>
          <w:szCs w:val="32"/>
          <w:rtl/>
          <w:lang w:val="fr-FR" w:bidi="ar-DZ"/>
        </w:rPr>
        <w:t>1-حمزة</w:t>
      </w:r>
      <w:r w:rsidR="006A7C5D" w:rsidRPr="00A57441">
        <w:rPr>
          <w:rFonts w:asciiTheme="majorBidi" w:hAnsiTheme="majorBidi" w:cstheme="majorBidi" w:hint="cs"/>
          <w:sz w:val="32"/>
          <w:szCs w:val="32"/>
          <w:rtl/>
          <w:lang w:val="fr-FR" w:bidi="ar-DZ"/>
        </w:rPr>
        <w:t xml:space="preserve"> بن الحسن الأصفهاني </w:t>
      </w:r>
      <w:r w:rsidR="00C95888" w:rsidRPr="00A57441">
        <w:rPr>
          <w:rFonts w:asciiTheme="majorBidi" w:hAnsiTheme="majorBidi" w:cstheme="majorBidi" w:hint="cs"/>
          <w:sz w:val="32"/>
          <w:szCs w:val="32"/>
          <w:rtl/>
          <w:lang w:val="fr-FR" w:bidi="ar-DZ"/>
        </w:rPr>
        <w:t>(</w:t>
      </w:r>
      <w:r w:rsidR="006A7C5D" w:rsidRPr="00A57441">
        <w:rPr>
          <w:rFonts w:asciiTheme="majorBidi" w:hAnsiTheme="majorBidi" w:cstheme="majorBidi" w:hint="cs"/>
          <w:sz w:val="32"/>
          <w:szCs w:val="32"/>
          <w:rtl/>
          <w:lang w:val="fr-FR" w:bidi="ar-DZ"/>
        </w:rPr>
        <w:t>ت</w:t>
      </w:r>
      <w:r w:rsidR="00C95888" w:rsidRPr="00A57441">
        <w:rPr>
          <w:rFonts w:asciiTheme="majorBidi" w:hAnsiTheme="majorBidi" w:cstheme="majorBidi" w:hint="cs"/>
          <w:sz w:val="32"/>
          <w:szCs w:val="32"/>
          <w:rtl/>
          <w:lang w:val="fr-FR" w:bidi="ar-DZ"/>
        </w:rPr>
        <w:t>360هـ)</w:t>
      </w:r>
      <w:r w:rsidR="006A7C5D" w:rsidRPr="00A57441">
        <w:rPr>
          <w:rFonts w:asciiTheme="majorBidi" w:hAnsiTheme="majorBidi" w:cstheme="majorBidi" w:hint="cs"/>
          <w:sz w:val="32"/>
          <w:szCs w:val="32"/>
          <w:rtl/>
          <w:lang w:val="fr-FR" w:bidi="ar-DZ"/>
        </w:rPr>
        <w:t xml:space="preserve"> كتاب التنبيه على حدوث التصحيف.</w:t>
      </w:r>
    </w:p>
    <w:p w:rsidR="006A7C5D" w:rsidRDefault="00C95888"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2</w:t>
      </w:r>
      <w:r w:rsidR="006A7C5D">
        <w:rPr>
          <w:rFonts w:asciiTheme="majorBidi" w:hAnsiTheme="majorBidi" w:cstheme="majorBidi" w:hint="cs"/>
          <w:sz w:val="32"/>
          <w:szCs w:val="32"/>
          <w:rtl/>
          <w:lang w:val="fr-FR" w:bidi="ar-DZ"/>
        </w:rPr>
        <w:t>-</w:t>
      </w:r>
      <w:r w:rsidR="006A7C5D" w:rsidRPr="006A7C5D">
        <w:rPr>
          <w:rFonts w:asciiTheme="majorBidi" w:hAnsiTheme="majorBidi" w:cstheme="majorBidi" w:hint="cs"/>
          <w:sz w:val="32"/>
          <w:szCs w:val="32"/>
          <w:rtl/>
          <w:lang w:val="fr-FR" w:bidi="ar-DZ"/>
        </w:rPr>
        <w:t>الحسن بن عبد الله</w:t>
      </w:r>
      <w:r>
        <w:rPr>
          <w:rFonts w:asciiTheme="majorBidi" w:hAnsiTheme="majorBidi" w:cstheme="majorBidi" w:hint="cs"/>
          <w:sz w:val="32"/>
          <w:szCs w:val="32"/>
          <w:rtl/>
          <w:lang w:val="fr-FR" w:bidi="ar-DZ"/>
        </w:rPr>
        <w:t xml:space="preserve"> العسكري (ت382هـ) كتاب التصحيف.</w:t>
      </w:r>
    </w:p>
    <w:p w:rsidR="00C95888" w:rsidRDefault="00C95888"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3-</w:t>
      </w:r>
      <w:r w:rsidRPr="00C95888">
        <w:rPr>
          <w:rFonts w:asciiTheme="majorBidi" w:hAnsiTheme="majorBidi" w:cstheme="majorBidi" w:hint="cs"/>
          <w:sz w:val="32"/>
          <w:szCs w:val="32"/>
          <w:rtl/>
          <w:lang w:val="fr-FR" w:bidi="ar-DZ"/>
        </w:rPr>
        <w:t>أبو الحسن على بن عمر الدار قطني (ت385هـ) كتاب التصحيف.</w:t>
      </w:r>
    </w:p>
    <w:p w:rsidR="00C95888" w:rsidRDefault="00C95888"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lastRenderedPageBreak/>
        <w:t xml:space="preserve"> ومن أمثلة التصحيف:</w:t>
      </w:r>
    </w:p>
    <w:p w:rsidR="00C95888" w:rsidRDefault="00C95888"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إخراج </w:t>
      </w:r>
      <w:r>
        <w:rPr>
          <w:rFonts w:asciiTheme="majorBidi" w:hAnsiTheme="majorBidi" w:cstheme="majorBidi"/>
          <w:sz w:val="32"/>
          <w:szCs w:val="32"/>
          <w:rtl/>
          <w:lang w:val="fr-FR" w:bidi="ar-DZ"/>
        </w:rPr>
        <w:t>–</w:t>
      </w:r>
      <w:r>
        <w:rPr>
          <w:rFonts w:asciiTheme="majorBidi" w:hAnsiTheme="majorBidi" w:cstheme="majorBidi" w:hint="cs"/>
          <w:sz w:val="32"/>
          <w:szCs w:val="32"/>
          <w:rtl/>
          <w:lang w:val="fr-FR" w:bidi="ar-DZ"/>
        </w:rPr>
        <w:t xml:space="preserve"> إحراج   </w:t>
      </w:r>
      <w:r w:rsidR="00A57441">
        <w:rPr>
          <w:rFonts w:asciiTheme="majorBidi" w:hAnsiTheme="majorBidi" w:cstheme="majorBidi" w:hint="cs"/>
          <w:sz w:val="32"/>
          <w:szCs w:val="32"/>
          <w:rtl/>
          <w:lang w:val="fr-FR" w:bidi="ar-DZ"/>
        </w:rPr>
        <w:t>إقبال-اقيال</w:t>
      </w:r>
      <w:r w:rsidR="00FF210D">
        <w:rPr>
          <w:rFonts w:asciiTheme="majorBidi" w:hAnsiTheme="majorBidi" w:cstheme="majorBidi" w:hint="cs"/>
          <w:sz w:val="32"/>
          <w:szCs w:val="32"/>
          <w:rtl/>
          <w:lang w:val="fr-FR" w:bidi="ar-DZ"/>
        </w:rPr>
        <w:t xml:space="preserve"> </w:t>
      </w:r>
      <w:r w:rsidR="00A57441">
        <w:rPr>
          <w:rFonts w:asciiTheme="majorBidi" w:hAnsiTheme="majorBidi" w:cstheme="majorBidi" w:hint="cs"/>
          <w:sz w:val="32"/>
          <w:szCs w:val="32"/>
          <w:rtl/>
          <w:lang w:val="fr-FR" w:bidi="ar-DZ"/>
        </w:rPr>
        <w:t>احتيال-اختيال</w:t>
      </w:r>
      <w:r w:rsidR="00FF210D">
        <w:rPr>
          <w:rFonts w:asciiTheme="majorBidi" w:hAnsiTheme="majorBidi" w:cstheme="majorBidi" w:hint="cs"/>
          <w:sz w:val="32"/>
          <w:szCs w:val="32"/>
          <w:rtl/>
          <w:lang w:val="fr-FR" w:bidi="ar-DZ"/>
        </w:rPr>
        <w:t xml:space="preserve"> </w:t>
      </w:r>
      <w:r w:rsidR="00A57441">
        <w:rPr>
          <w:rFonts w:asciiTheme="majorBidi" w:hAnsiTheme="majorBidi" w:cstheme="majorBidi" w:hint="cs"/>
          <w:sz w:val="32"/>
          <w:szCs w:val="32"/>
          <w:rtl/>
          <w:lang w:val="fr-FR" w:bidi="ar-DZ"/>
        </w:rPr>
        <w:t>أبواب-أثواب</w:t>
      </w:r>
      <w:r w:rsidR="00FF210D">
        <w:rPr>
          <w:rFonts w:asciiTheme="majorBidi" w:hAnsiTheme="majorBidi" w:cstheme="majorBidi" w:hint="cs"/>
          <w:sz w:val="32"/>
          <w:szCs w:val="32"/>
          <w:rtl/>
          <w:lang w:val="fr-FR" w:bidi="ar-DZ"/>
        </w:rPr>
        <w:t xml:space="preserve"> </w:t>
      </w:r>
      <w:r w:rsidR="00A57441">
        <w:rPr>
          <w:rFonts w:asciiTheme="majorBidi" w:hAnsiTheme="majorBidi" w:cstheme="majorBidi" w:hint="cs"/>
          <w:sz w:val="32"/>
          <w:szCs w:val="32"/>
          <w:rtl/>
          <w:lang w:val="fr-FR" w:bidi="ar-DZ"/>
        </w:rPr>
        <w:t>أميال-أمثال</w:t>
      </w:r>
      <w:r>
        <w:rPr>
          <w:rFonts w:asciiTheme="majorBidi" w:hAnsiTheme="majorBidi" w:cstheme="majorBidi" w:hint="cs"/>
          <w:sz w:val="32"/>
          <w:szCs w:val="32"/>
          <w:rtl/>
          <w:lang w:val="fr-FR" w:bidi="ar-DZ"/>
        </w:rPr>
        <w:t>.</w:t>
      </w:r>
    </w:p>
    <w:p w:rsidR="00C95888" w:rsidRDefault="00C95888" w:rsidP="00A57441">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التحريف: في رأى من يفرق بينهما، يصبح معنى التحريف: التغيير في الحرف إلى آخر،ومن أمثلته:</w:t>
      </w:r>
      <w:r>
        <w:rPr>
          <w:rStyle w:val="a4"/>
          <w:rFonts w:asciiTheme="majorBidi" w:hAnsiTheme="majorBidi" w:cstheme="majorBidi"/>
          <w:sz w:val="32"/>
          <w:szCs w:val="32"/>
          <w:rtl/>
          <w:lang w:val="fr-FR" w:bidi="ar-DZ"/>
        </w:rPr>
        <w:footnoteReference w:id="27"/>
      </w:r>
    </w:p>
    <w:p w:rsidR="001C19A6" w:rsidRDefault="001C19A6"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جاء في حمهرة اللغة مادة (أن)و(أزّ): يقال: </w:t>
      </w:r>
      <w:r w:rsidR="00FF210D">
        <w:rPr>
          <w:rFonts w:asciiTheme="majorBidi" w:hAnsiTheme="majorBidi" w:cstheme="majorBidi" w:hint="cs"/>
          <w:sz w:val="32"/>
          <w:szCs w:val="32"/>
          <w:rtl/>
          <w:lang w:val="fr-FR"/>
        </w:rPr>
        <w:t>أز</w:t>
      </w:r>
      <w:r w:rsidR="00A57441">
        <w:rPr>
          <w:rFonts w:asciiTheme="majorBidi" w:hAnsiTheme="majorBidi" w:cstheme="majorBidi" w:hint="cs"/>
          <w:sz w:val="32"/>
          <w:szCs w:val="32"/>
          <w:rtl/>
          <w:lang w:val="fr-FR"/>
        </w:rPr>
        <w:t xml:space="preserve"> الرجل</w:t>
      </w:r>
      <w:r>
        <w:rPr>
          <w:rFonts w:asciiTheme="majorBidi" w:hAnsiTheme="majorBidi" w:cstheme="majorBidi" w:hint="cs"/>
          <w:sz w:val="32"/>
          <w:szCs w:val="32"/>
          <w:rtl/>
          <w:lang w:val="fr-FR"/>
        </w:rPr>
        <w:t xml:space="preserve"> الماء، إذا صبهّ، وفي بعض الكلام الأوائل، أن ماء و أغْلِهِ، </w:t>
      </w:r>
      <w:r w:rsidR="00A57441">
        <w:rPr>
          <w:rFonts w:asciiTheme="majorBidi" w:hAnsiTheme="majorBidi" w:cstheme="majorBidi" w:hint="cs"/>
          <w:sz w:val="32"/>
          <w:szCs w:val="32"/>
          <w:rtl/>
          <w:lang w:val="fr-FR"/>
        </w:rPr>
        <w:t>أي</w:t>
      </w:r>
      <w:r>
        <w:rPr>
          <w:rFonts w:asciiTheme="majorBidi" w:hAnsiTheme="majorBidi" w:cstheme="majorBidi" w:hint="cs"/>
          <w:sz w:val="32"/>
          <w:szCs w:val="32"/>
          <w:rtl/>
          <w:lang w:val="fr-FR"/>
        </w:rPr>
        <w:t xml:space="preserve"> صب ماء و أغله، وقال ابن الكلبى إنما هو أزَ ماء، أو زعم (أن)أن تصحيف.</w:t>
      </w:r>
    </w:p>
    <w:p w:rsidR="001C19A6" w:rsidRDefault="001C19A6"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وبعض الأمثلة التي يقع فيها التحريف: (ضاء- ضاع)( راعى- داعي)(ضيف- طيف)(منابر- مقابر)( هاروت - ماروت).</w:t>
      </w:r>
    </w:p>
    <w:p w:rsidR="001C19A6" w:rsidRDefault="00AC5949"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أما الخطأ</w:t>
      </w:r>
      <w:r w:rsidR="001C19A6">
        <w:rPr>
          <w:rFonts w:asciiTheme="majorBidi" w:hAnsiTheme="majorBidi" w:cstheme="majorBidi" w:hint="cs"/>
          <w:sz w:val="32"/>
          <w:szCs w:val="32"/>
          <w:rtl/>
          <w:lang w:val="fr-FR"/>
        </w:rPr>
        <w:t xml:space="preserve"> فيعن</w:t>
      </w:r>
      <w:r>
        <w:rPr>
          <w:rFonts w:asciiTheme="majorBidi" w:hAnsiTheme="majorBidi" w:cstheme="majorBidi" w:hint="cs"/>
          <w:sz w:val="32"/>
          <w:szCs w:val="32"/>
          <w:rtl/>
          <w:lang w:val="fr-FR"/>
        </w:rPr>
        <w:t>ي</w:t>
      </w:r>
      <w:r w:rsidR="001C19A6">
        <w:rPr>
          <w:rFonts w:asciiTheme="majorBidi" w:hAnsiTheme="majorBidi" w:cstheme="majorBidi" w:hint="cs"/>
          <w:sz w:val="32"/>
          <w:szCs w:val="32"/>
          <w:rtl/>
          <w:lang w:val="fr-FR"/>
        </w:rPr>
        <w:t xml:space="preserve"> التغيير في الكلمة أو الجملة الذي يأتي مخالفا لقواعد الإملاء، أو قواعد الصرف، أو قواعد النحو،</w:t>
      </w:r>
    </w:p>
    <w:p w:rsidR="001C19A6" w:rsidRDefault="001C19A6"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أما طريقة</w:t>
      </w:r>
      <w:r w:rsidR="00AC5949">
        <w:rPr>
          <w:rFonts w:asciiTheme="majorBidi" w:hAnsiTheme="majorBidi" w:cstheme="majorBidi" w:hint="cs"/>
          <w:sz w:val="32"/>
          <w:szCs w:val="32"/>
          <w:rtl/>
          <w:lang w:val="fr-FR"/>
        </w:rPr>
        <w:t xml:space="preserve"> التقويم هناك طريقتان في التصويب</w:t>
      </w:r>
      <w:r>
        <w:rPr>
          <w:rFonts w:asciiTheme="majorBidi" w:hAnsiTheme="majorBidi" w:cstheme="majorBidi" w:hint="cs"/>
          <w:sz w:val="32"/>
          <w:szCs w:val="32"/>
          <w:rtl/>
          <w:lang w:val="fr-FR"/>
        </w:rPr>
        <w:t xml:space="preserve">، الطريقة الأولى وهي أن تبقى الكلمة في النص ( متن الكتاب)على ما عليه من تصحيف، أو تحريف، </w:t>
      </w:r>
      <w:r w:rsidRPr="001C19A6">
        <w:rPr>
          <w:rFonts w:asciiTheme="majorBidi" w:hAnsiTheme="majorBidi" w:cstheme="majorBidi" w:hint="cs"/>
          <w:sz w:val="32"/>
          <w:szCs w:val="32"/>
          <w:rtl/>
          <w:lang w:val="fr-FR"/>
        </w:rPr>
        <w:t>وترقم</w:t>
      </w:r>
      <w:r>
        <w:rPr>
          <w:rFonts w:asciiTheme="majorBidi" w:hAnsiTheme="majorBidi" w:cstheme="majorBidi" w:hint="cs"/>
          <w:sz w:val="32"/>
          <w:szCs w:val="32"/>
          <w:rtl/>
          <w:lang w:val="fr-FR"/>
        </w:rPr>
        <w:t xml:space="preserve"> ويذكر صوابها في الهامش، أما الطريقة الثانية وهي أن تصحح الكلمة في النص (متن الكتاب) وترقم، وتذكر في الهامش على هيئتها من التصحيف أو التحريف أو الخطأ. ومن الأفضل الإشارة إلى نوعيه التغيير الحاصل للكلمة تصحيفا، تحريفا، أو خطأ</w:t>
      </w:r>
      <w:r w:rsidR="00E6623D">
        <w:rPr>
          <w:rStyle w:val="a4"/>
          <w:rFonts w:asciiTheme="majorBidi" w:hAnsiTheme="majorBidi" w:cstheme="majorBidi"/>
          <w:sz w:val="32"/>
          <w:szCs w:val="32"/>
          <w:rtl/>
          <w:lang w:val="fr-FR"/>
        </w:rPr>
        <w:footnoteReference w:id="28"/>
      </w:r>
      <w:r>
        <w:rPr>
          <w:rFonts w:asciiTheme="majorBidi" w:hAnsiTheme="majorBidi" w:cstheme="majorBidi" w:hint="cs"/>
          <w:sz w:val="32"/>
          <w:szCs w:val="32"/>
          <w:rtl/>
          <w:lang w:val="fr-FR"/>
        </w:rPr>
        <w:t xml:space="preserve">. </w:t>
      </w:r>
    </w:p>
    <w:p w:rsidR="001C19A6" w:rsidRPr="00871962" w:rsidRDefault="001C19A6" w:rsidP="00A57441">
      <w:pPr>
        <w:spacing w:line="360" w:lineRule="auto"/>
        <w:ind w:firstLine="567"/>
        <w:jc w:val="both"/>
        <w:rPr>
          <w:rFonts w:asciiTheme="majorBidi" w:hAnsiTheme="majorBidi" w:cstheme="majorBidi"/>
          <w:b/>
          <w:bCs/>
          <w:sz w:val="32"/>
          <w:szCs w:val="32"/>
          <w:rtl/>
          <w:lang w:val="fr-FR"/>
        </w:rPr>
      </w:pPr>
      <w:r w:rsidRPr="00871962">
        <w:rPr>
          <w:rFonts w:asciiTheme="majorBidi" w:hAnsiTheme="majorBidi" w:cstheme="majorBidi" w:hint="cs"/>
          <w:b/>
          <w:bCs/>
          <w:sz w:val="32"/>
          <w:szCs w:val="32"/>
          <w:rtl/>
          <w:lang w:val="fr-FR"/>
        </w:rPr>
        <w:t>ترجيح الروايات:</w:t>
      </w:r>
    </w:p>
    <w:p w:rsidR="001C19A6" w:rsidRDefault="001C19A6"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يعج المخطوط بروايات مختلفة، قد توجد في نسخ، ولا توجد في أخرى فهي بحاجة.إلى الفحص والتأمل</w:t>
      </w:r>
      <w:r w:rsidR="00E6623D">
        <w:rPr>
          <w:rFonts w:asciiTheme="majorBidi" w:hAnsiTheme="majorBidi" w:cstheme="majorBidi" w:hint="cs"/>
          <w:sz w:val="32"/>
          <w:szCs w:val="32"/>
          <w:rtl/>
          <w:lang w:val="fr-FR"/>
        </w:rPr>
        <w:t xml:space="preserve"> للتعرف على مدى صحتها ومطابقتها للنسخة </w:t>
      </w:r>
      <w:r w:rsidR="00AC5949">
        <w:rPr>
          <w:rFonts w:asciiTheme="majorBidi" w:hAnsiTheme="majorBidi" w:cstheme="majorBidi" w:hint="cs"/>
          <w:sz w:val="32"/>
          <w:szCs w:val="32"/>
          <w:rtl/>
          <w:lang w:val="fr-FR"/>
        </w:rPr>
        <w:t>الأصل وأسلوب المؤلف، أو يكون خطأ</w:t>
      </w:r>
      <w:r w:rsidR="00E6623D">
        <w:rPr>
          <w:rFonts w:asciiTheme="majorBidi" w:hAnsiTheme="majorBidi" w:cstheme="majorBidi" w:hint="cs"/>
          <w:sz w:val="32"/>
          <w:szCs w:val="32"/>
          <w:rtl/>
          <w:lang w:val="fr-FR"/>
        </w:rPr>
        <w:t xml:space="preserve"> وقع فيه بعض النساخ نتيجة العجلة فيمزج الأصل مع ما ورد في الحواشي من قبل القراء أو المالكين</w:t>
      </w:r>
      <w:r w:rsidR="00E6623D">
        <w:rPr>
          <w:rStyle w:val="a4"/>
          <w:rFonts w:asciiTheme="majorBidi" w:hAnsiTheme="majorBidi" w:cstheme="majorBidi"/>
          <w:sz w:val="32"/>
          <w:szCs w:val="32"/>
          <w:rtl/>
          <w:lang w:val="fr-FR"/>
        </w:rPr>
        <w:footnoteReference w:id="29"/>
      </w:r>
      <w:r w:rsidR="00E6623D">
        <w:rPr>
          <w:rFonts w:asciiTheme="majorBidi" w:hAnsiTheme="majorBidi" w:cstheme="majorBidi" w:hint="cs"/>
          <w:sz w:val="32"/>
          <w:szCs w:val="32"/>
          <w:rtl/>
          <w:lang w:val="fr-FR"/>
        </w:rPr>
        <w:t>.</w:t>
      </w:r>
    </w:p>
    <w:p w:rsidR="00E6623D" w:rsidRDefault="00E6623D"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lastRenderedPageBreak/>
        <w:t>فالعبارات الأصلية التي توجد في بعض النسخ ويؤيدها الفحص فهي قابلة للإثبات، والعبارة الصحيحة السالمة الأجدر بالإثبات من العبارة التي تحمل خطأ نحوي أو يستحيل معها المعنى.</w:t>
      </w:r>
      <w:r>
        <w:rPr>
          <w:rStyle w:val="a4"/>
          <w:rFonts w:asciiTheme="majorBidi" w:hAnsiTheme="majorBidi" w:cstheme="majorBidi"/>
          <w:sz w:val="32"/>
          <w:szCs w:val="32"/>
          <w:rtl/>
          <w:lang w:val="fr-FR"/>
        </w:rPr>
        <w:footnoteReference w:id="30"/>
      </w:r>
    </w:p>
    <w:p w:rsidR="00E6623D" w:rsidRPr="00871962" w:rsidRDefault="00E6623D" w:rsidP="00A57441">
      <w:pPr>
        <w:spacing w:line="360" w:lineRule="auto"/>
        <w:ind w:firstLine="567"/>
        <w:jc w:val="both"/>
        <w:rPr>
          <w:rFonts w:asciiTheme="majorBidi" w:hAnsiTheme="majorBidi" w:cstheme="majorBidi"/>
          <w:b/>
          <w:bCs/>
          <w:sz w:val="32"/>
          <w:szCs w:val="32"/>
          <w:rtl/>
          <w:lang w:val="fr-FR"/>
        </w:rPr>
      </w:pPr>
      <w:r w:rsidRPr="00871962">
        <w:rPr>
          <w:rFonts w:asciiTheme="majorBidi" w:hAnsiTheme="majorBidi" w:cstheme="majorBidi" w:hint="cs"/>
          <w:b/>
          <w:bCs/>
          <w:sz w:val="32"/>
          <w:szCs w:val="32"/>
          <w:rtl/>
          <w:lang w:val="fr-FR"/>
        </w:rPr>
        <w:t>التغيير والتبديل:</w:t>
      </w:r>
    </w:p>
    <w:p w:rsidR="00E6623D" w:rsidRDefault="00E6623D" w:rsidP="00A57441">
      <w:pPr>
        <w:spacing w:line="360" w:lineRule="auto"/>
        <w:ind w:firstLine="567"/>
        <w:jc w:val="both"/>
        <w:rPr>
          <w:rFonts w:asciiTheme="majorBidi" w:hAnsiTheme="majorBidi" w:cstheme="majorBidi"/>
          <w:sz w:val="32"/>
          <w:szCs w:val="32"/>
          <w:rtl/>
          <w:lang w:val="fr-FR"/>
        </w:rPr>
      </w:pPr>
      <w:r w:rsidRPr="00E6623D">
        <w:rPr>
          <w:rFonts w:asciiTheme="majorBidi" w:hAnsiTheme="majorBidi" w:cstheme="majorBidi" w:hint="cs"/>
          <w:sz w:val="32"/>
          <w:szCs w:val="32"/>
          <w:rtl/>
          <w:lang w:val="fr-FR"/>
        </w:rPr>
        <w:t>لايقتض</w:t>
      </w:r>
      <w:r w:rsidR="00AC5949">
        <w:rPr>
          <w:rFonts w:asciiTheme="majorBidi" w:hAnsiTheme="majorBidi" w:cstheme="majorBidi" w:hint="cs"/>
          <w:sz w:val="32"/>
          <w:szCs w:val="32"/>
          <w:rtl/>
          <w:lang w:val="fr-FR"/>
        </w:rPr>
        <w:t>ي</w:t>
      </w:r>
      <w:r w:rsidRPr="00E6623D">
        <w:rPr>
          <w:rFonts w:asciiTheme="majorBidi" w:hAnsiTheme="majorBidi" w:cstheme="majorBidi" w:hint="cs"/>
          <w:sz w:val="32"/>
          <w:szCs w:val="32"/>
          <w:rtl/>
          <w:lang w:val="fr-FR"/>
        </w:rPr>
        <w:t xml:space="preserve"> التغيير والتبديل في نسخه صاحب ال</w:t>
      </w:r>
      <w:r w:rsidR="00AC5949">
        <w:rPr>
          <w:rFonts w:asciiTheme="majorBidi" w:hAnsiTheme="majorBidi" w:cstheme="majorBidi" w:hint="cs"/>
          <w:sz w:val="32"/>
          <w:szCs w:val="32"/>
          <w:rtl/>
          <w:lang w:val="fr-FR"/>
        </w:rPr>
        <w:t>م</w:t>
      </w:r>
      <w:r w:rsidRPr="00E6623D">
        <w:rPr>
          <w:rFonts w:asciiTheme="majorBidi" w:hAnsiTheme="majorBidi" w:cstheme="majorBidi" w:hint="cs"/>
          <w:sz w:val="32"/>
          <w:szCs w:val="32"/>
          <w:rtl/>
          <w:lang w:val="fr-FR"/>
        </w:rPr>
        <w:t>خطوط،</w:t>
      </w:r>
      <w:r>
        <w:rPr>
          <w:rFonts w:asciiTheme="majorBidi" w:hAnsiTheme="majorBidi" w:cstheme="majorBidi" w:hint="cs"/>
          <w:sz w:val="32"/>
          <w:szCs w:val="32"/>
          <w:rtl/>
          <w:lang w:val="fr-FR"/>
        </w:rPr>
        <w:t>مما  يقتضي الخروج عن الأمانة العلمية، إذ</w:t>
      </w:r>
      <w:r w:rsidR="00EA55DB">
        <w:rPr>
          <w:rFonts w:asciiTheme="majorBidi" w:hAnsiTheme="majorBidi" w:cstheme="majorBidi" w:hint="cs"/>
          <w:sz w:val="32"/>
          <w:szCs w:val="32"/>
          <w:rtl/>
          <w:lang w:val="fr-FR"/>
        </w:rPr>
        <w:t xml:space="preserve"> أن التغيير يكون للضرورة الملحة </w:t>
      </w:r>
      <w:r w:rsidR="00EA55DB" w:rsidRPr="00EA55DB">
        <w:rPr>
          <w:rFonts w:asciiTheme="majorBidi" w:hAnsiTheme="majorBidi" w:cstheme="majorBidi" w:hint="cs"/>
          <w:sz w:val="32"/>
          <w:szCs w:val="32"/>
          <w:highlight w:val="yellow"/>
          <w:rtl/>
          <w:lang w:val="fr-FR"/>
        </w:rPr>
        <w:t>وما</w:t>
      </w:r>
      <w:r w:rsidR="00AC5949">
        <w:rPr>
          <w:rFonts w:asciiTheme="majorBidi" w:hAnsiTheme="majorBidi" w:cstheme="majorBidi" w:hint="cs"/>
          <w:sz w:val="32"/>
          <w:szCs w:val="32"/>
          <w:highlight w:val="yellow"/>
          <w:rtl/>
          <w:lang w:val="fr-FR"/>
        </w:rPr>
        <w:t xml:space="preserve"> </w:t>
      </w:r>
      <w:r w:rsidR="00EA55DB" w:rsidRPr="00EA55DB">
        <w:rPr>
          <w:rFonts w:asciiTheme="majorBidi" w:hAnsiTheme="majorBidi" w:cstheme="majorBidi" w:hint="cs"/>
          <w:sz w:val="32"/>
          <w:szCs w:val="32"/>
          <w:highlight w:val="yellow"/>
          <w:rtl/>
          <w:lang w:val="fr-FR"/>
        </w:rPr>
        <w:t>كتمه</w:t>
      </w:r>
      <w:r w:rsidR="00EA55DB">
        <w:rPr>
          <w:rFonts w:asciiTheme="majorBidi" w:hAnsiTheme="majorBidi" w:cstheme="majorBidi" w:hint="cs"/>
          <w:sz w:val="32"/>
          <w:szCs w:val="32"/>
          <w:rtl/>
          <w:lang w:val="fr-FR"/>
        </w:rPr>
        <w:t xml:space="preserve"> النص، مما هو واضح وضوح الشمس، متعين لدى النظرة الأولى، ولابد من  التنبيه في الحواشي ما كان عليه الأصل  الأمر نفسه بالنسبة لل</w:t>
      </w:r>
      <w:r w:rsidR="00AC5949">
        <w:rPr>
          <w:rFonts w:asciiTheme="majorBidi" w:hAnsiTheme="majorBidi" w:cstheme="majorBidi" w:hint="cs"/>
          <w:sz w:val="32"/>
          <w:szCs w:val="32"/>
          <w:rtl/>
          <w:lang w:val="fr-FR"/>
        </w:rPr>
        <w:t>نسخ الفرعية، يمكن التبديل إذا ألح</w:t>
      </w:r>
      <w:r w:rsidR="00EA55DB">
        <w:rPr>
          <w:rFonts w:asciiTheme="majorBidi" w:hAnsiTheme="majorBidi" w:cstheme="majorBidi" w:hint="cs"/>
          <w:sz w:val="32"/>
          <w:szCs w:val="32"/>
          <w:rtl/>
          <w:lang w:val="fr-FR"/>
        </w:rPr>
        <w:t>ت  الضرورة، كما يجب</w:t>
      </w:r>
      <w:r w:rsidR="00937C9D">
        <w:rPr>
          <w:rFonts w:asciiTheme="majorBidi" w:hAnsiTheme="majorBidi" w:cstheme="majorBidi" w:hint="cs"/>
          <w:sz w:val="32"/>
          <w:szCs w:val="32"/>
          <w:rtl/>
          <w:lang w:val="fr-FR"/>
        </w:rPr>
        <w:t xml:space="preserve"> الإشارة في الهوامش إلى صورة الأصل.</w:t>
      </w:r>
      <w:r w:rsidR="00937C9D">
        <w:rPr>
          <w:rStyle w:val="a4"/>
          <w:rFonts w:asciiTheme="majorBidi" w:hAnsiTheme="majorBidi" w:cstheme="majorBidi"/>
          <w:sz w:val="32"/>
          <w:szCs w:val="32"/>
          <w:rtl/>
          <w:lang w:val="fr-FR"/>
        </w:rPr>
        <w:footnoteReference w:id="31"/>
      </w:r>
    </w:p>
    <w:p w:rsidR="00937C9D" w:rsidRPr="00871962" w:rsidRDefault="00937C9D" w:rsidP="00A57441">
      <w:pPr>
        <w:spacing w:line="360" w:lineRule="auto"/>
        <w:ind w:firstLine="567"/>
        <w:jc w:val="both"/>
        <w:rPr>
          <w:rFonts w:asciiTheme="majorBidi" w:hAnsiTheme="majorBidi" w:cstheme="majorBidi"/>
          <w:b/>
          <w:bCs/>
          <w:sz w:val="32"/>
          <w:szCs w:val="32"/>
          <w:rtl/>
          <w:lang w:val="fr-FR"/>
        </w:rPr>
      </w:pPr>
      <w:r w:rsidRPr="00871962">
        <w:rPr>
          <w:rFonts w:asciiTheme="majorBidi" w:hAnsiTheme="majorBidi" w:cstheme="majorBidi" w:hint="cs"/>
          <w:b/>
          <w:bCs/>
          <w:sz w:val="32"/>
          <w:szCs w:val="32"/>
          <w:rtl/>
          <w:lang w:val="fr-FR"/>
        </w:rPr>
        <w:t>الإجازات والسماعات:</w:t>
      </w:r>
    </w:p>
    <w:p w:rsidR="00937C9D" w:rsidRDefault="00937C9D" w:rsidP="00964716">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جرت العادة أن العلماء القدماء أن يقرأو الكتاب المخطوط على شيخ عالم كبير، وأن يثبتوا أسماء الذين قرأه عليه</w:t>
      </w:r>
      <w:r w:rsidR="00964716">
        <w:rPr>
          <w:rFonts w:asciiTheme="majorBidi" w:hAnsiTheme="majorBidi" w:cstheme="majorBidi" w:hint="cs"/>
          <w:sz w:val="32"/>
          <w:szCs w:val="32"/>
          <w:rtl/>
          <w:lang w:val="fr-FR"/>
        </w:rPr>
        <w:t xml:space="preserve">م </w:t>
      </w:r>
      <w:r>
        <w:rPr>
          <w:rFonts w:asciiTheme="majorBidi" w:hAnsiTheme="majorBidi" w:cstheme="majorBidi" w:hint="cs"/>
          <w:sz w:val="32"/>
          <w:szCs w:val="32"/>
          <w:rtl/>
          <w:lang w:val="fr-FR"/>
        </w:rPr>
        <w:t xml:space="preserve"> في </w:t>
      </w:r>
      <w:r w:rsidR="00964716">
        <w:rPr>
          <w:rFonts w:asciiTheme="majorBidi" w:hAnsiTheme="majorBidi" w:cstheme="majorBidi" w:hint="cs"/>
          <w:sz w:val="32"/>
          <w:szCs w:val="32"/>
          <w:rtl/>
          <w:lang w:val="fr-FR"/>
        </w:rPr>
        <w:t xml:space="preserve">آخر النسخة المخطوطة وعلى هذا </w:t>
      </w:r>
      <w:r>
        <w:rPr>
          <w:rFonts w:asciiTheme="majorBidi" w:hAnsiTheme="majorBidi" w:cstheme="majorBidi" w:hint="cs"/>
          <w:sz w:val="32"/>
          <w:szCs w:val="32"/>
          <w:rtl/>
          <w:lang w:val="fr-FR"/>
        </w:rPr>
        <w:t xml:space="preserve"> نصادف كثيرا من إجازات السماع ذات أهمية فيجب إثبات ما ورد منها في المخطوطات عند نشرها بنصها</w:t>
      </w:r>
      <w:r>
        <w:rPr>
          <w:rStyle w:val="a4"/>
          <w:rFonts w:asciiTheme="majorBidi" w:hAnsiTheme="majorBidi" w:cstheme="majorBidi"/>
          <w:sz w:val="32"/>
          <w:szCs w:val="32"/>
          <w:rtl/>
          <w:lang w:val="fr-FR"/>
        </w:rPr>
        <w:footnoteReference w:id="32"/>
      </w:r>
      <w:r w:rsidR="008803A6">
        <w:rPr>
          <w:rFonts w:asciiTheme="majorBidi" w:hAnsiTheme="majorBidi" w:cstheme="majorBidi" w:hint="cs"/>
          <w:sz w:val="32"/>
          <w:szCs w:val="32"/>
          <w:rtl/>
          <w:lang w:val="fr-FR"/>
        </w:rPr>
        <w:t>.</w:t>
      </w:r>
    </w:p>
    <w:p w:rsidR="008803A6" w:rsidRDefault="008803A6"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أي بعد  إ</w:t>
      </w:r>
      <w:r w:rsidR="00964716">
        <w:rPr>
          <w:rFonts w:asciiTheme="majorBidi" w:hAnsiTheme="majorBidi" w:cstheme="majorBidi" w:hint="cs"/>
          <w:sz w:val="32"/>
          <w:szCs w:val="32"/>
          <w:rtl/>
          <w:lang w:val="fr-FR"/>
        </w:rPr>
        <w:t>ختبارالنسخه بالإقراء والسماع لتكون  س</w:t>
      </w:r>
      <w:r>
        <w:rPr>
          <w:rFonts w:asciiTheme="majorBidi" w:hAnsiTheme="majorBidi" w:cstheme="majorBidi" w:hint="cs"/>
          <w:sz w:val="32"/>
          <w:szCs w:val="32"/>
          <w:rtl/>
          <w:lang w:val="fr-FR"/>
        </w:rPr>
        <w:t>ل</w:t>
      </w:r>
      <w:r w:rsidR="00964716">
        <w:rPr>
          <w:rFonts w:asciiTheme="majorBidi" w:hAnsiTheme="majorBidi" w:cstheme="majorBidi" w:hint="cs"/>
          <w:sz w:val="32"/>
          <w:szCs w:val="32"/>
          <w:rtl/>
          <w:lang w:val="fr-FR"/>
        </w:rPr>
        <w:t>يمه ومطابقة لحقيقة مضامين الكتاب معنى  ومبن</w:t>
      </w:r>
      <w:r>
        <w:rPr>
          <w:rFonts w:asciiTheme="majorBidi" w:hAnsiTheme="majorBidi" w:cstheme="majorBidi" w:hint="cs"/>
          <w:sz w:val="32"/>
          <w:szCs w:val="32"/>
          <w:rtl/>
          <w:lang w:val="fr-FR"/>
        </w:rPr>
        <w:t>ى كما وضعها صاحبها.</w:t>
      </w:r>
      <w:r>
        <w:rPr>
          <w:rStyle w:val="a4"/>
          <w:rFonts w:asciiTheme="majorBidi" w:hAnsiTheme="majorBidi" w:cstheme="majorBidi"/>
          <w:sz w:val="32"/>
          <w:szCs w:val="32"/>
          <w:rtl/>
          <w:lang w:val="fr-FR"/>
        </w:rPr>
        <w:footnoteReference w:id="33"/>
      </w:r>
    </w:p>
    <w:p w:rsidR="00B73353" w:rsidRDefault="008803A6"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ومثال ذلك ماجاءعلى ورقة العنوان للمجلد </w:t>
      </w:r>
      <w:r w:rsidR="00C05DE1">
        <w:rPr>
          <w:rFonts w:asciiTheme="majorBidi" w:hAnsiTheme="majorBidi" w:cstheme="majorBidi" w:hint="cs"/>
          <w:sz w:val="32"/>
          <w:szCs w:val="32"/>
          <w:rtl/>
          <w:lang w:val="fr-FR"/>
        </w:rPr>
        <w:t>الحادي</w:t>
      </w:r>
      <w:r>
        <w:rPr>
          <w:rFonts w:asciiTheme="majorBidi" w:hAnsiTheme="majorBidi" w:cstheme="majorBidi" w:hint="cs"/>
          <w:sz w:val="32"/>
          <w:szCs w:val="32"/>
          <w:rtl/>
          <w:lang w:val="fr-FR"/>
        </w:rPr>
        <w:t xml:space="preserve"> عشر من كتاب </w:t>
      </w:r>
      <w:r w:rsidR="00C05DE1">
        <w:rPr>
          <w:rFonts w:asciiTheme="majorBidi" w:hAnsiTheme="majorBidi" w:cstheme="majorBidi"/>
          <w:sz w:val="32"/>
          <w:szCs w:val="32"/>
          <w:rtl/>
          <w:lang w:val="fr-FR"/>
        </w:rPr>
        <w:t>«</w:t>
      </w:r>
      <w:r w:rsidR="00C05DE1">
        <w:rPr>
          <w:rFonts w:asciiTheme="majorBidi" w:hAnsiTheme="majorBidi" w:cstheme="majorBidi" w:hint="cs"/>
          <w:sz w:val="32"/>
          <w:szCs w:val="32"/>
          <w:rtl/>
          <w:lang w:val="fr-FR"/>
        </w:rPr>
        <w:t xml:space="preserve"> تاريخ الإسلام وطبقات مشاهير والأعلام</w:t>
      </w:r>
      <w:r w:rsidR="00C05DE1">
        <w:rPr>
          <w:rFonts w:asciiTheme="majorBidi" w:hAnsiTheme="majorBidi" w:cstheme="majorBidi"/>
          <w:sz w:val="32"/>
          <w:szCs w:val="32"/>
          <w:rtl/>
          <w:lang w:val="fr-FR"/>
        </w:rPr>
        <w:t>»</w:t>
      </w:r>
      <w:r w:rsidR="00964716">
        <w:rPr>
          <w:rFonts w:asciiTheme="majorBidi" w:hAnsiTheme="majorBidi" w:cstheme="majorBidi" w:hint="cs"/>
          <w:sz w:val="32"/>
          <w:szCs w:val="32"/>
          <w:highlight w:val="yellow"/>
          <w:rtl/>
          <w:lang w:val="fr-FR"/>
        </w:rPr>
        <w:t>للذهب</w:t>
      </w:r>
      <w:r w:rsidR="00C05DE1" w:rsidRPr="00C05DE1">
        <w:rPr>
          <w:rFonts w:asciiTheme="majorBidi" w:hAnsiTheme="majorBidi" w:cstheme="majorBidi" w:hint="cs"/>
          <w:sz w:val="32"/>
          <w:szCs w:val="32"/>
          <w:highlight w:val="yellow"/>
          <w:rtl/>
          <w:lang w:val="fr-FR"/>
        </w:rPr>
        <w:t>ى</w:t>
      </w:r>
      <w:r w:rsidR="00C05DE1">
        <w:rPr>
          <w:rFonts w:asciiTheme="majorBidi" w:hAnsiTheme="majorBidi" w:cstheme="majorBidi" w:hint="cs"/>
          <w:sz w:val="32"/>
          <w:szCs w:val="32"/>
          <w:rtl/>
          <w:lang w:val="fr-FR"/>
        </w:rPr>
        <w:t xml:space="preserve"> (</w:t>
      </w:r>
      <w:r w:rsidR="00B73353">
        <w:rPr>
          <w:rFonts w:asciiTheme="majorBidi" w:hAnsiTheme="majorBidi" w:cstheme="majorBidi" w:hint="cs"/>
          <w:sz w:val="32"/>
          <w:szCs w:val="32"/>
          <w:rtl/>
          <w:lang w:val="fr-FR"/>
        </w:rPr>
        <w:t>ت798هـ</w:t>
      </w:r>
      <w:r w:rsidR="00C05DE1">
        <w:rPr>
          <w:rFonts w:asciiTheme="majorBidi" w:hAnsiTheme="majorBidi" w:cstheme="majorBidi" w:hint="cs"/>
          <w:sz w:val="32"/>
          <w:szCs w:val="32"/>
          <w:rtl/>
          <w:lang w:val="fr-FR"/>
        </w:rPr>
        <w:t>)</w:t>
      </w:r>
      <w:r w:rsidR="00B73353">
        <w:rPr>
          <w:rFonts w:asciiTheme="majorBidi" w:hAnsiTheme="majorBidi" w:cstheme="majorBidi" w:hint="cs"/>
          <w:sz w:val="32"/>
          <w:szCs w:val="32"/>
          <w:rtl/>
          <w:lang w:val="fr-FR"/>
        </w:rPr>
        <w:t xml:space="preserve"> من نسخه بخط المؤلف كتبها سنة 726هـ، وهو تسجيل قراءه الصفدي سنة 735هـ على المؤلف، وإجازته برواية الكتاب</w:t>
      </w:r>
      <w:r w:rsidR="00B73353">
        <w:rPr>
          <w:rStyle w:val="a4"/>
          <w:rFonts w:asciiTheme="majorBidi" w:hAnsiTheme="majorBidi" w:cstheme="majorBidi"/>
          <w:sz w:val="32"/>
          <w:szCs w:val="32"/>
          <w:rtl/>
          <w:lang w:val="fr-FR"/>
        </w:rPr>
        <w:footnoteReference w:id="34"/>
      </w:r>
      <w:r w:rsidR="00B73353">
        <w:rPr>
          <w:rFonts w:asciiTheme="majorBidi" w:hAnsiTheme="majorBidi" w:cstheme="majorBidi" w:hint="cs"/>
          <w:sz w:val="32"/>
          <w:szCs w:val="32"/>
          <w:rtl/>
          <w:lang w:val="fr-FR"/>
        </w:rPr>
        <w:t>.</w:t>
      </w:r>
    </w:p>
    <w:p w:rsidR="00964716" w:rsidRDefault="00B73353" w:rsidP="00964716">
      <w:pPr>
        <w:spacing w:line="360" w:lineRule="auto"/>
        <w:ind w:firstLine="567"/>
        <w:jc w:val="both"/>
        <w:rPr>
          <w:rFonts w:asciiTheme="majorBidi" w:hAnsiTheme="majorBidi" w:cstheme="majorBidi" w:hint="cs"/>
          <w:sz w:val="32"/>
          <w:szCs w:val="32"/>
          <w:rtl/>
          <w:lang w:val="fr-FR"/>
        </w:rPr>
      </w:pPr>
      <w:r w:rsidRPr="00964716">
        <w:rPr>
          <w:rFonts w:asciiTheme="majorBidi" w:hAnsiTheme="majorBidi" w:cstheme="majorBidi" w:hint="cs"/>
          <w:b/>
          <w:bCs/>
          <w:sz w:val="32"/>
          <w:szCs w:val="32"/>
          <w:rtl/>
          <w:lang w:val="fr-FR"/>
        </w:rPr>
        <w:t>التعقيبة</w:t>
      </w:r>
      <w:r w:rsidR="00964716">
        <w:rPr>
          <w:rFonts w:asciiTheme="majorBidi" w:hAnsiTheme="majorBidi" w:cstheme="majorBidi" w:hint="cs"/>
          <w:b/>
          <w:bCs/>
          <w:sz w:val="32"/>
          <w:szCs w:val="32"/>
          <w:rtl/>
          <w:lang w:val="fr-FR"/>
        </w:rPr>
        <w:t>:</w:t>
      </w:r>
    </w:p>
    <w:p w:rsidR="00B73353" w:rsidRDefault="00B73353" w:rsidP="00964716">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lastRenderedPageBreak/>
        <w:t xml:space="preserve"> هي نوع من أنواع الترقيم استعمله القدماء لترتيب المؤلفات من جهة، كما تساعد المختصين في صناعة المخطوط في ترتيب ملازم الخطوط، ولم توجد التعقيبة في المخطوطات العربية فقط، بل وجدت في مخطوطات اللغات الأخرى.</w:t>
      </w:r>
    </w:p>
    <w:p w:rsidR="00F47273" w:rsidRDefault="00F47273"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وهي نوع من الترتيب والتقسيم استعمله القدماء في ترتيب مؤلفاتهم،وهي كتابة كلمه أو كلمتين من الملزمة التالية على ظهر آخر ورقة من الملزمة السابقة،أي تكتب على الهامش الايسر من نهاية الورقة السابقة لتكون دليلا للورقة التالية</w:t>
      </w:r>
      <w:r w:rsidR="0065689E">
        <w:rPr>
          <w:rStyle w:val="a4"/>
          <w:rFonts w:asciiTheme="majorBidi" w:hAnsiTheme="majorBidi" w:cstheme="majorBidi"/>
          <w:sz w:val="32"/>
          <w:szCs w:val="32"/>
          <w:rtl/>
          <w:lang w:val="fr-FR"/>
        </w:rPr>
        <w:footnoteReference w:id="35"/>
      </w:r>
    </w:p>
    <w:p w:rsidR="00B73353" w:rsidRDefault="00B73353"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و التعقيبة معروفة عند الأمم من القديم، فكانت معروفة في اللغات السامية وفي بعض اللغات الهندية، وفي عصر النهضة، وأول الدول في أوروبا التي اهتدت لنظام التعقيبة اسبانيا وإيطاليا، الذي وصل إل</w:t>
      </w:r>
      <w:r w:rsidR="00964716">
        <w:rPr>
          <w:rFonts w:asciiTheme="majorBidi" w:hAnsiTheme="majorBidi" w:cstheme="majorBidi" w:hint="cs"/>
          <w:sz w:val="32"/>
          <w:szCs w:val="32"/>
          <w:rtl/>
          <w:lang w:val="fr-FR"/>
        </w:rPr>
        <w:t>ي</w:t>
      </w:r>
      <w:r>
        <w:rPr>
          <w:rFonts w:asciiTheme="majorBidi" w:hAnsiTheme="majorBidi" w:cstheme="majorBidi" w:hint="cs"/>
          <w:sz w:val="32"/>
          <w:szCs w:val="32"/>
          <w:rtl/>
          <w:lang w:val="fr-FR"/>
        </w:rPr>
        <w:t>ه</w:t>
      </w:r>
      <w:r w:rsidR="00964716">
        <w:rPr>
          <w:rFonts w:asciiTheme="majorBidi" w:hAnsiTheme="majorBidi" w:cstheme="majorBidi" w:hint="cs"/>
          <w:sz w:val="32"/>
          <w:szCs w:val="32"/>
          <w:rtl/>
          <w:lang w:val="fr-FR"/>
        </w:rPr>
        <w:t xml:space="preserve">ما من العرب أواخر القرن </w:t>
      </w:r>
      <w:r>
        <w:rPr>
          <w:rFonts w:asciiTheme="majorBidi" w:hAnsiTheme="majorBidi" w:cstheme="majorBidi" w:hint="cs"/>
          <w:sz w:val="32"/>
          <w:szCs w:val="32"/>
          <w:rtl/>
          <w:lang w:val="fr-FR"/>
        </w:rPr>
        <w:t>الثاني الهجري</w:t>
      </w:r>
    </w:p>
    <w:p w:rsidR="00B73353" w:rsidRDefault="00B73353"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 وظهور التعقيبة في المخطوطات العربية فلم تظهر إلى بعد القرن  الرابع الهجري ومن النسخ القديمة التي ظهر فيها نظام التعقيبة، نسخه من ديوان الفرزدق</w:t>
      </w:r>
      <w:r>
        <w:rPr>
          <w:rStyle w:val="a4"/>
          <w:rFonts w:asciiTheme="majorBidi" w:hAnsiTheme="majorBidi" w:cstheme="majorBidi"/>
          <w:sz w:val="32"/>
          <w:szCs w:val="32"/>
          <w:rtl/>
          <w:lang w:val="fr-FR"/>
        </w:rPr>
        <w:footnoteReference w:id="36"/>
      </w:r>
      <w:r>
        <w:rPr>
          <w:rFonts w:asciiTheme="majorBidi" w:hAnsiTheme="majorBidi" w:cstheme="majorBidi" w:hint="cs"/>
          <w:sz w:val="32"/>
          <w:szCs w:val="32"/>
          <w:rtl/>
          <w:lang w:val="fr-FR"/>
        </w:rPr>
        <w:t>.</w:t>
      </w:r>
    </w:p>
    <w:p w:rsidR="00B73353" w:rsidRDefault="004B0B19" w:rsidP="00A57441">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والتعقيبة بصورة أوضح وهي </w:t>
      </w:r>
      <w:r w:rsidR="00B73353">
        <w:rPr>
          <w:rFonts w:asciiTheme="majorBidi" w:hAnsiTheme="majorBidi" w:cstheme="majorBidi" w:hint="cs"/>
          <w:sz w:val="32"/>
          <w:szCs w:val="32"/>
          <w:rtl/>
          <w:lang w:val="fr-FR"/>
        </w:rPr>
        <w:t xml:space="preserve"> نسخ الكلمة الأولى من كل صفحة في أسفل الصفحة التي </w:t>
      </w:r>
      <w:bookmarkStart w:id="0" w:name="_GoBack"/>
      <w:bookmarkEnd w:id="0"/>
      <w:r w:rsidR="00B73353">
        <w:rPr>
          <w:rFonts w:asciiTheme="majorBidi" w:hAnsiTheme="majorBidi" w:cstheme="majorBidi" w:hint="cs"/>
          <w:sz w:val="32"/>
          <w:szCs w:val="32"/>
          <w:rtl/>
          <w:lang w:val="fr-FR"/>
        </w:rPr>
        <w:t>سبقتها بهدف التعرف على تتابع الصفحات، وفي أواخر العهد ال</w:t>
      </w:r>
      <w:r w:rsidR="006A7C5D">
        <w:rPr>
          <w:rFonts w:asciiTheme="majorBidi" w:hAnsiTheme="majorBidi" w:cstheme="majorBidi" w:hint="cs"/>
          <w:sz w:val="32"/>
          <w:szCs w:val="32"/>
          <w:rtl/>
          <w:lang w:val="fr-FR"/>
        </w:rPr>
        <w:t>ع</w:t>
      </w:r>
      <w:r w:rsidR="00B73353">
        <w:rPr>
          <w:rFonts w:asciiTheme="majorBidi" w:hAnsiTheme="majorBidi" w:cstheme="majorBidi" w:hint="cs"/>
          <w:sz w:val="32"/>
          <w:szCs w:val="32"/>
          <w:rtl/>
          <w:lang w:val="fr-FR"/>
        </w:rPr>
        <w:t>ثماني بدأ ترقيم الصفحات ذاتها</w:t>
      </w:r>
      <w:r w:rsidR="00B73353">
        <w:rPr>
          <w:rStyle w:val="a4"/>
          <w:rFonts w:asciiTheme="majorBidi" w:hAnsiTheme="majorBidi" w:cstheme="majorBidi"/>
          <w:sz w:val="32"/>
          <w:szCs w:val="32"/>
          <w:rtl/>
          <w:lang w:val="fr-FR"/>
        </w:rPr>
        <w:footnoteReference w:id="37"/>
      </w:r>
    </w:p>
    <w:p w:rsidR="0063471A" w:rsidRPr="000873BB" w:rsidRDefault="00E67145" w:rsidP="000A5965">
      <w:pPr>
        <w:spacing w:line="360" w:lineRule="auto"/>
        <w:ind w:firstLine="567"/>
        <w:jc w:val="both"/>
        <w:rPr>
          <w:rFonts w:asciiTheme="majorBidi" w:hAnsiTheme="majorBidi" w:cstheme="majorBidi"/>
          <w:b/>
          <w:bCs/>
          <w:sz w:val="32"/>
          <w:szCs w:val="32"/>
          <w:rtl/>
          <w:lang w:val="fr-FR"/>
        </w:rPr>
      </w:pPr>
      <w:r w:rsidRPr="000873BB">
        <w:rPr>
          <w:rFonts w:asciiTheme="majorBidi" w:hAnsiTheme="majorBidi" w:cstheme="majorBidi" w:hint="cs"/>
          <w:b/>
          <w:bCs/>
          <w:sz w:val="32"/>
          <w:szCs w:val="32"/>
          <w:rtl/>
          <w:lang w:val="fr-FR"/>
        </w:rPr>
        <w:t>التمليك:</w:t>
      </w:r>
    </w:p>
    <w:p w:rsidR="0063471A" w:rsidRDefault="00ED5BD6" w:rsidP="000873BB">
      <w:pPr>
        <w:spacing w:line="360" w:lineRule="auto"/>
        <w:ind w:firstLine="567"/>
        <w:jc w:val="both"/>
        <w:rPr>
          <w:rFonts w:asciiTheme="majorBidi" w:hAnsiTheme="majorBidi" w:cstheme="majorBidi"/>
          <w:sz w:val="32"/>
          <w:szCs w:val="32"/>
          <w:rtl/>
          <w:lang w:val="fr-FR"/>
        </w:rPr>
      </w:pPr>
      <w:r>
        <w:rPr>
          <w:rFonts w:asciiTheme="majorBidi" w:hAnsiTheme="majorBidi" w:cstheme="majorBidi" w:hint="cs"/>
          <w:sz w:val="32"/>
          <w:szCs w:val="32"/>
          <w:rtl/>
          <w:lang w:val="fr-FR"/>
        </w:rPr>
        <w:t xml:space="preserve">التملكات </w:t>
      </w:r>
      <w:r w:rsidR="000A5965">
        <w:rPr>
          <w:rFonts w:asciiTheme="majorBidi" w:hAnsiTheme="majorBidi" w:cstheme="majorBidi" w:hint="cs"/>
          <w:sz w:val="32"/>
          <w:szCs w:val="32"/>
          <w:rtl/>
          <w:lang w:val="fr-FR"/>
        </w:rPr>
        <w:t>هي هامش نصي يشير إلى ملكية ال</w:t>
      </w:r>
      <w:r w:rsidR="00AD4DE5">
        <w:rPr>
          <w:rFonts w:asciiTheme="majorBidi" w:hAnsiTheme="majorBidi" w:cstheme="majorBidi" w:hint="cs"/>
          <w:sz w:val="32"/>
          <w:szCs w:val="32"/>
          <w:rtl/>
          <w:lang w:val="fr-FR"/>
        </w:rPr>
        <w:t>مخطوط لشخص بعينه و تكون باسم ال</w:t>
      </w:r>
      <w:r w:rsidR="000A5965">
        <w:rPr>
          <w:rFonts w:asciiTheme="majorBidi" w:hAnsiTheme="majorBidi" w:cstheme="majorBidi" w:hint="cs"/>
          <w:sz w:val="32"/>
          <w:szCs w:val="32"/>
          <w:rtl/>
          <w:lang w:val="fr-FR"/>
        </w:rPr>
        <w:t xml:space="preserve">مالك وتاريخ التملك ومكان التملك  ويكون </w:t>
      </w:r>
      <w:r>
        <w:rPr>
          <w:rFonts w:asciiTheme="majorBidi" w:hAnsiTheme="majorBidi" w:cstheme="majorBidi" w:hint="cs"/>
          <w:sz w:val="32"/>
          <w:szCs w:val="32"/>
          <w:rtl/>
          <w:lang w:val="fr-FR"/>
        </w:rPr>
        <w:t xml:space="preserve"> </w:t>
      </w:r>
      <w:r w:rsidR="000A5965">
        <w:rPr>
          <w:rFonts w:asciiTheme="majorBidi" w:hAnsiTheme="majorBidi" w:cstheme="majorBidi" w:hint="cs"/>
          <w:sz w:val="32"/>
          <w:szCs w:val="32"/>
          <w:rtl/>
          <w:lang w:val="fr-FR"/>
        </w:rPr>
        <w:t>أحيانا مصاحبا لختم المالك ، وقد يظهر بأشكال مختلفة إما دائري الشكل أو مستطيل أو مربع، ويلاحظ ظهور التملكات على صفحة العنوان ، أوالصفحة الاخيره للنسخة</w:t>
      </w:r>
    </w:p>
    <w:p w:rsidR="00AD4DE5" w:rsidRPr="00AD4DE5" w:rsidRDefault="0063471A" w:rsidP="000436D4">
      <w:pPr>
        <w:spacing w:line="360" w:lineRule="auto"/>
        <w:ind w:firstLine="567"/>
        <w:jc w:val="both"/>
        <w:rPr>
          <w:rFonts w:asciiTheme="majorBidi" w:hAnsiTheme="majorBidi" w:cstheme="majorBidi" w:hint="cs"/>
          <w:b/>
          <w:bCs/>
          <w:sz w:val="32"/>
          <w:szCs w:val="32"/>
          <w:rtl/>
          <w:lang w:val="fr-FR"/>
        </w:rPr>
      </w:pPr>
      <w:r w:rsidRPr="00AD4DE5">
        <w:rPr>
          <w:rFonts w:asciiTheme="majorBidi" w:hAnsiTheme="majorBidi" w:cstheme="majorBidi" w:hint="cs"/>
          <w:b/>
          <w:bCs/>
          <w:sz w:val="32"/>
          <w:szCs w:val="32"/>
          <w:rtl/>
          <w:lang w:val="fr-FR"/>
        </w:rPr>
        <w:t>الوقف:</w:t>
      </w:r>
    </w:p>
    <w:p w:rsidR="000436D4" w:rsidRDefault="0063471A" w:rsidP="000436D4">
      <w:pPr>
        <w:spacing w:line="360" w:lineRule="auto"/>
        <w:ind w:firstLine="567"/>
        <w:jc w:val="both"/>
        <w:rPr>
          <w:rFonts w:asciiTheme="majorBidi" w:hAnsiTheme="majorBidi" w:cstheme="majorBidi" w:hint="cs"/>
          <w:sz w:val="32"/>
          <w:szCs w:val="32"/>
          <w:rtl/>
          <w:lang w:val="fr-FR"/>
        </w:rPr>
      </w:pPr>
      <w:r>
        <w:rPr>
          <w:rFonts w:asciiTheme="majorBidi" w:hAnsiTheme="majorBidi" w:cstheme="majorBidi" w:hint="cs"/>
          <w:sz w:val="32"/>
          <w:szCs w:val="32"/>
          <w:rtl/>
          <w:lang w:val="fr-FR"/>
        </w:rPr>
        <w:lastRenderedPageBreak/>
        <w:t xml:space="preserve">الشخص وقف مخطوطا أو أكثر لفائدة العامة، والوقف والتحبيس، يكون في المؤسسات العامة والخاصة كالمساجد والمدارس،وتظهر على صفحة العنوان ويذكر فيها اسم الواقف  وتاريخ الوقف،وختمه والمؤسسة ، أو الشخص الموقوف </w:t>
      </w:r>
    </w:p>
    <w:p w:rsidR="00AC06FA" w:rsidRPr="00AD4DE5" w:rsidRDefault="00AC06FA" w:rsidP="000436D4">
      <w:pPr>
        <w:spacing w:line="360" w:lineRule="auto"/>
        <w:ind w:firstLine="567"/>
        <w:jc w:val="both"/>
        <w:rPr>
          <w:rFonts w:asciiTheme="majorBidi" w:hAnsiTheme="majorBidi" w:cstheme="majorBidi" w:hint="cs"/>
          <w:b/>
          <w:bCs/>
          <w:sz w:val="32"/>
          <w:szCs w:val="32"/>
          <w:rtl/>
          <w:lang w:val="fr-FR"/>
        </w:rPr>
      </w:pPr>
      <w:r w:rsidRPr="00AD4DE5">
        <w:rPr>
          <w:rFonts w:asciiTheme="majorBidi" w:hAnsiTheme="majorBidi" w:cstheme="majorBidi" w:hint="cs"/>
          <w:b/>
          <w:bCs/>
          <w:sz w:val="32"/>
          <w:szCs w:val="32"/>
          <w:rtl/>
          <w:lang w:val="fr-FR"/>
        </w:rPr>
        <w:t>الإلحاق:</w:t>
      </w:r>
    </w:p>
    <w:p w:rsidR="00AC06FA" w:rsidRDefault="00AC06FA" w:rsidP="00AD4DE5">
      <w:pPr>
        <w:spacing w:line="360" w:lineRule="auto"/>
        <w:ind w:firstLine="567"/>
        <w:jc w:val="both"/>
        <w:rPr>
          <w:rFonts w:asciiTheme="majorBidi" w:hAnsiTheme="majorBidi" w:cstheme="majorBidi" w:hint="cs"/>
          <w:sz w:val="32"/>
          <w:szCs w:val="32"/>
          <w:rtl/>
          <w:lang w:val="fr-FR"/>
        </w:rPr>
      </w:pPr>
      <w:r>
        <w:rPr>
          <w:rFonts w:asciiTheme="majorBidi" w:hAnsiTheme="majorBidi" w:cstheme="majorBidi" w:hint="cs"/>
          <w:sz w:val="32"/>
          <w:szCs w:val="32"/>
          <w:rtl/>
          <w:lang w:val="fr-FR"/>
        </w:rPr>
        <w:t xml:space="preserve">تتعد نسخ المخطوط ، </w:t>
      </w:r>
      <w:r w:rsidR="00AD4DE5">
        <w:rPr>
          <w:rFonts w:asciiTheme="majorBidi" w:hAnsiTheme="majorBidi" w:cstheme="majorBidi" w:hint="cs"/>
          <w:sz w:val="32"/>
          <w:szCs w:val="32"/>
          <w:rtl/>
          <w:lang w:val="fr-FR"/>
        </w:rPr>
        <w:t xml:space="preserve"> وليس من  شك أن</w:t>
      </w:r>
      <w:r>
        <w:rPr>
          <w:rFonts w:asciiTheme="majorBidi" w:hAnsiTheme="majorBidi" w:cstheme="majorBidi" w:hint="cs"/>
          <w:sz w:val="32"/>
          <w:szCs w:val="32"/>
          <w:rtl/>
          <w:lang w:val="fr-FR"/>
        </w:rPr>
        <w:t xml:space="preserve"> المحقق سوف يأخذ نسخه ويعتبرها أصلا لنش</w:t>
      </w:r>
      <w:r w:rsidR="00AD4DE5">
        <w:rPr>
          <w:rFonts w:asciiTheme="majorBidi" w:hAnsiTheme="majorBidi" w:cstheme="majorBidi" w:hint="cs"/>
          <w:sz w:val="32"/>
          <w:szCs w:val="32"/>
          <w:rtl/>
          <w:lang w:val="fr-FR"/>
        </w:rPr>
        <w:t>ر</w:t>
      </w:r>
      <w:r>
        <w:rPr>
          <w:rFonts w:asciiTheme="majorBidi" w:hAnsiTheme="majorBidi" w:cstheme="majorBidi" w:hint="cs"/>
          <w:sz w:val="32"/>
          <w:szCs w:val="32"/>
          <w:rtl/>
          <w:lang w:val="fr-FR"/>
        </w:rPr>
        <w:t xml:space="preserve"> الكتاب وبا قي النسخ يفيد منها  في المقابلة والتصحيح ، </w:t>
      </w:r>
      <w:r w:rsidR="00AD4DE5">
        <w:rPr>
          <w:rFonts w:asciiTheme="majorBidi" w:hAnsiTheme="majorBidi" w:cstheme="majorBidi" w:hint="cs"/>
          <w:sz w:val="32"/>
          <w:szCs w:val="32"/>
          <w:rtl/>
          <w:lang w:val="fr-FR"/>
        </w:rPr>
        <w:t xml:space="preserve">والمقارنة بينها </w:t>
      </w:r>
      <w:r>
        <w:rPr>
          <w:rFonts w:asciiTheme="majorBidi" w:hAnsiTheme="majorBidi" w:cstheme="majorBidi" w:hint="cs"/>
          <w:sz w:val="32"/>
          <w:szCs w:val="32"/>
          <w:rtl/>
          <w:lang w:val="fr-FR"/>
        </w:rPr>
        <w:t xml:space="preserve"> لإلحاق الزيادة أو لإكمال النقص</w:t>
      </w:r>
    </w:p>
    <w:p w:rsidR="00AC06FA" w:rsidRDefault="00AC06FA" w:rsidP="00AC06FA">
      <w:pPr>
        <w:spacing w:line="360" w:lineRule="auto"/>
        <w:ind w:firstLine="567"/>
        <w:jc w:val="both"/>
        <w:rPr>
          <w:rFonts w:asciiTheme="majorBidi" w:hAnsiTheme="majorBidi" w:cstheme="majorBidi" w:hint="cs"/>
          <w:sz w:val="32"/>
          <w:szCs w:val="32"/>
          <w:rtl/>
          <w:lang w:val="fr-FR"/>
        </w:rPr>
      </w:pPr>
      <w:r>
        <w:rPr>
          <w:rFonts w:asciiTheme="majorBidi" w:hAnsiTheme="majorBidi" w:cstheme="majorBidi" w:hint="cs"/>
          <w:sz w:val="32"/>
          <w:szCs w:val="32"/>
          <w:rtl/>
          <w:lang w:val="fr-FR"/>
        </w:rPr>
        <w:t>والإلحاق يرتبط بما يعثر عنه المحقق، في النسخة الأصلية أو النسخ الفرعية</w:t>
      </w:r>
      <w:r w:rsidR="00AD4DE5">
        <w:rPr>
          <w:rFonts w:asciiTheme="majorBidi" w:hAnsiTheme="majorBidi" w:cstheme="majorBidi" w:hint="cs"/>
          <w:sz w:val="32"/>
          <w:szCs w:val="32"/>
          <w:rtl/>
          <w:lang w:val="fr-FR"/>
        </w:rPr>
        <w:t>،أي يستحب ضبط الكتاب عل</w:t>
      </w:r>
      <w:r>
        <w:rPr>
          <w:rFonts w:asciiTheme="majorBidi" w:hAnsiTheme="majorBidi" w:cstheme="majorBidi" w:hint="cs"/>
          <w:sz w:val="32"/>
          <w:szCs w:val="32"/>
          <w:rtl/>
          <w:lang w:val="fr-FR"/>
        </w:rPr>
        <w:t>ى رواية من الروايات، ثم ماكان في غيرها من زياده ألحقها في الحاشية،أو نقص أعلم عليه، أو خلاف كتبه معي</w:t>
      </w:r>
      <w:r w:rsidR="00AD4DE5">
        <w:rPr>
          <w:rFonts w:asciiTheme="majorBidi" w:hAnsiTheme="majorBidi" w:cstheme="majorBidi" w:hint="cs"/>
          <w:sz w:val="32"/>
          <w:szCs w:val="32"/>
          <w:rtl/>
          <w:lang w:val="fr-FR"/>
        </w:rPr>
        <w:t>ّ</w:t>
      </w:r>
      <w:r>
        <w:rPr>
          <w:rFonts w:asciiTheme="majorBidi" w:hAnsiTheme="majorBidi" w:cstheme="majorBidi" w:hint="cs"/>
          <w:sz w:val="32"/>
          <w:szCs w:val="32"/>
          <w:rtl/>
          <w:lang w:val="fr-FR"/>
        </w:rPr>
        <w:t>نا في ذلك من رواه بتمام إسمه</w:t>
      </w:r>
      <w:r>
        <w:rPr>
          <w:rStyle w:val="a4"/>
          <w:rFonts w:asciiTheme="majorBidi" w:hAnsiTheme="majorBidi" w:cstheme="majorBidi"/>
          <w:sz w:val="32"/>
          <w:szCs w:val="32"/>
          <w:rtl/>
          <w:lang w:val="fr-FR"/>
        </w:rPr>
        <w:footnoteReference w:id="38"/>
      </w:r>
    </w:p>
    <w:p w:rsidR="005D59BA" w:rsidRPr="00AD4DE5" w:rsidRDefault="005D59BA" w:rsidP="00AC06FA">
      <w:pPr>
        <w:spacing w:line="360" w:lineRule="auto"/>
        <w:ind w:firstLine="567"/>
        <w:jc w:val="both"/>
        <w:rPr>
          <w:rFonts w:asciiTheme="majorBidi" w:hAnsiTheme="majorBidi" w:cstheme="majorBidi" w:hint="cs"/>
          <w:b/>
          <w:bCs/>
          <w:sz w:val="32"/>
          <w:szCs w:val="32"/>
          <w:rtl/>
          <w:lang w:val="fr-FR"/>
        </w:rPr>
      </w:pPr>
      <w:r w:rsidRPr="00AD4DE5">
        <w:rPr>
          <w:rFonts w:asciiTheme="majorBidi" w:hAnsiTheme="majorBidi" w:cstheme="majorBidi" w:hint="cs"/>
          <w:b/>
          <w:bCs/>
          <w:sz w:val="32"/>
          <w:szCs w:val="32"/>
          <w:rtl/>
          <w:lang w:val="fr-FR"/>
        </w:rPr>
        <w:t>التمريض:</w:t>
      </w:r>
    </w:p>
    <w:p w:rsidR="005D59BA" w:rsidRDefault="005D59BA" w:rsidP="00AC06FA">
      <w:pPr>
        <w:spacing w:line="360" w:lineRule="auto"/>
        <w:ind w:firstLine="567"/>
        <w:jc w:val="both"/>
        <w:rPr>
          <w:rFonts w:asciiTheme="majorBidi" w:hAnsiTheme="majorBidi" w:cstheme="majorBidi"/>
          <w:sz w:val="32"/>
          <w:szCs w:val="32"/>
          <w:lang w:val="fr-FR"/>
        </w:rPr>
      </w:pPr>
      <w:r>
        <w:rPr>
          <w:rFonts w:asciiTheme="majorBidi" w:hAnsiTheme="majorBidi" w:cstheme="majorBidi" w:hint="cs"/>
          <w:sz w:val="32"/>
          <w:szCs w:val="32"/>
          <w:rtl/>
          <w:lang w:val="fr-FR"/>
        </w:rPr>
        <w:t>وهوعلامه (ص ممدودة) توضع فوق الع</w:t>
      </w:r>
      <w:r w:rsidR="00AD4DE5">
        <w:rPr>
          <w:rFonts w:asciiTheme="majorBidi" w:hAnsiTheme="majorBidi" w:cstheme="majorBidi" w:hint="cs"/>
          <w:sz w:val="32"/>
          <w:szCs w:val="32"/>
          <w:rtl/>
          <w:lang w:val="fr-FR"/>
        </w:rPr>
        <w:t xml:space="preserve">باره التي هي صحيحة في نقلها فيها </w:t>
      </w:r>
      <w:r>
        <w:rPr>
          <w:rFonts w:asciiTheme="majorBidi" w:hAnsiTheme="majorBidi" w:cstheme="majorBidi" w:hint="cs"/>
          <w:sz w:val="32"/>
          <w:szCs w:val="32"/>
          <w:rtl/>
          <w:lang w:val="fr-FR"/>
        </w:rPr>
        <w:t xml:space="preserve"> خطأ في ذاتها ، وتسمى أيضا علامة التضبيب وقال السيوطي يسمى ذلك ضبة ،لكون الحرف مقفلا بها لا يتجه لقراءة ، كضبة الباب يقفل بها</w:t>
      </w:r>
      <w:r>
        <w:rPr>
          <w:rStyle w:val="a4"/>
          <w:rFonts w:asciiTheme="majorBidi" w:hAnsiTheme="majorBidi" w:cstheme="majorBidi"/>
          <w:sz w:val="32"/>
          <w:szCs w:val="32"/>
          <w:rtl/>
          <w:lang w:val="fr-FR"/>
        </w:rPr>
        <w:footnoteReference w:id="39"/>
      </w:r>
    </w:p>
    <w:p w:rsidR="0063471A" w:rsidRPr="00C969A7" w:rsidRDefault="008A1616" w:rsidP="0083370F">
      <w:pPr>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lang w:val="fr-FR" w:bidi="ar-DZ"/>
        </w:rPr>
        <w:lastRenderedPageBreak/>
        <w:t>في مايلي صورلتملكات ووقف لنوادر المخطوطات موجوده بالمكتبة النجدية</w:t>
      </w:r>
      <w:r w:rsidR="00030E53">
        <w:rPr>
          <w:rFonts w:asciiTheme="majorBidi" w:hAnsiTheme="majorBidi" w:cstheme="majorBidi" w:hint="cs"/>
          <w:sz w:val="32"/>
          <w:szCs w:val="32"/>
          <w:rtl/>
          <w:lang w:val="fr-FR" w:bidi="ar-DZ"/>
        </w:rPr>
        <w:t xml:space="preserve"> لمالكها الشيخ محمد بن عبد اللطيف آل الشيخ</w:t>
      </w:r>
      <w:r w:rsidR="000C2C6B">
        <w:rPr>
          <w:rFonts w:asciiTheme="majorBidi" w:hAnsiTheme="majorBidi" w:cstheme="majorBidi" w:hint="cs"/>
          <w:sz w:val="32"/>
          <w:szCs w:val="32"/>
          <w:rtl/>
          <w:lang w:val="fr-FR" w:bidi="ar-DZ"/>
        </w:rPr>
        <w:t>:</w:t>
      </w:r>
      <w:r w:rsidR="000436D4">
        <w:rPr>
          <w:noProof/>
        </w:rPr>
        <w:drawing>
          <wp:inline distT="0" distB="0" distL="0" distR="0">
            <wp:extent cx="5514975" cy="6581775"/>
            <wp:effectExtent l="19050" t="0" r="9525" b="0"/>
            <wp:docPr id="2" name="صورة 1" descr="http://www.alriyadh.com/media/article/2011/03/11/img/923818829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riyadh.com/media/article/2011/03/11/img/923818829922.jpg"/>
                    <pic:cNvPicPr>
                      <a:picLocks noChangeAspect="1" noChangeArrowheads="1"/>
                    </pic:cNvPicPr>
                  </pic:nvPicPr>
                  <pic:blipFill>
                    <a:blip r:embed="rId8"/>
                    <a:srcRect/>
                    <a:stretch>
                      <a:fillRect/>
                    </a:stretch>
                  </pic:blipFill>
                  <pic:spPr bwMode="auto">
                    <a:xfrm>
                      <a:off x="0" y="0"/>
                      <a:ext cx="5514975" cy="6581775"/>
                    </a:xfrm>
                    <a:prstGeom prst="rect">
                      <a:avLst/>
                    </a:prstGeom>
                    <a:noFill/>
                    <a:ln w="9525">
                      <a:noFill/>
                      <a:miter lim="800000"/>
                      <a:headEnd/>
                      <a:tailEnd/>
                    </a:ln>
                  </pic:spPr>
                </pic:pic>
              </a:graphicData>
            </a:graphic>
          </wp:inline>
        </w:drawing>
      </w:r>
      <w:r w:rsidR="0063471A">
        <w:rPr>
          <w:rFonts w:asciiTheme="majorBidi" w:hAnsiTheme="majorBidi" w:cstheme="majorBidi" w:hint="cs"/>
          <w:sz w:val="32"/>
          <w:szCs w:val="32"/>
          <w:rtl/>
          <w:lang w:val="fr-FR"/>
        </w:rPr>
        <w:t>له</w:t>
      </w:r>
      <w:r w:rsidR="0063471A">
        <w:rPr>
          <w:rStyle w:val="a4"/>
          <w:rFonts w:asciiTheme="majorBidi" w:hAnsiTheme="majorBidi" w:cstheme="majorBidi"/>
          <w:sz w:val="32"/>
          <w:szCs w:val="32"/>
          <w:rtl/>
          <w:lang w:val="fr-FR"/>
        </w:rPr>
        <w:footnoteReference w:id="40"/>
      </w:r>
    </w:p>
    <w:p w:rsidR="0063471A" w:rsidRDefault="0063471A" w:rsidP="000A5965">
      <w:pPr>
        <w:spacing w:line="360" w:lineRule="auto"/>
        <w:ind w:firstLine="567"/>
        <w:jc w:val="both"/>
        <w:rPr>
          <w:rFonts w:asciiTheme="majorBidi" w:hAnsiTheme="majorBidi" w:cstheme="majorBidi"/>
          <w:sz w:val="32"/>
          <w:szCs w:val="32"/>
          <w:rtl/>
          <w:lang w:val="fr-FR"/>
        </w:rPr>
      </w:pPr>
    </w:p>
    <w:p w:rsidR="000A5965" w:rsidRDefault="000436D4" w:rsidP="000A5965">
      <w:pPr>
        <w:rPr>
          <w:rFonts w:asciiTheme="majorBidi" w:hAnsiTheme="majorBidi" w:cstheme="majorBidi"/>
          <w:sz w:val="32"/>
          <w:szCs w:val="32"/>
          <w:rtl/>
          <w:lang w:val="fr-FR"/>
        </w:rPr>
      </w:pPr>
      <w:r>
        <w:rPr>
          <w:noProof/>
        </w:rPr>
        <w:lastRenderedPageBreak/>
        <w:drawing>
          <wp:inline distT="0" distB="0" distL="0" distR="0">
            <wp:extent cx="5760085" cy="4320064"/>
            <wp:effectExtent l="19050" t="0" r="0" b="0"/>
            <wp:docPr id="4" name="صورة 4" descr="http://www.alriyadh.com/media/thumb/bc/a1/1000_36db1501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riyadh.com/media/thumb/bc/a1/1000_36db1501b9.jpg"/>
                    <pic:cNvPicPr>
                      <a:picLocks noChangeAspect="1" noChangeArrowheads="1"/>
                    </pic:cNvPicPr>
                  </pic:nvPicPr>
                  <pic:blipFill>
                    <a:blip r:embed="rId9"/>
                    <a:srcRect/>
                    <a:stretch>
                      <a:fillRect/>
                    </a:stretch>
                  </pic:blipFill>
                  <pic:spPr bwMode="auto">
                    <a:xfrm>
                      <a:off x="0" y="0"/>
                      <a:ext cx="5760085" cy="4320064"/>
                    </a:xfrm>
                    <a:prstGeom prst="rect">
                      <a:avLst/>
                    </a:prstGeom>
                    <a:noFill/>
                    <a:ln w="9525">
                      <a:noFill/>
                      <a:miter lim="800000"/>
                      <a:headEnd/>
                      <a:tailEnd/>
                    </a:ln>
                  </pic:spPr>
                </pic:pic>
              </a:graphicData>
            </a:graphic>
          </wp:inline>
        </w:drawing>
      </w:r>
    </w:p>
    <w:p w:rsidR="000A5965" w:rsidRPr="000A5965" w:rsidRDefault="000436D4" w:rsidP="000A5965">
      <w:pPr>
        <w:rPr>
          <w:rFonts w:asciiTheme="majorBidi" w:hAnsiTheme="majorBidi" w:cstheme="majorBidi"/>
          <w:sz w:val="32"/>
          <w:szCs w:val="32"/>
          <w:rtl/>
          <w:lang w:val="fr-FR"/>
        </w:rPr>
      </w:pPr>
      <w:r>
        <w:rPr>
          <w:noProof/>
        </w:rPr>
        <w:lastRenderedPageBreak/>
        <w:drawing>
          <wp:inline distT="0" distB="0" distL="0" distR="0">
            <wp:extent cx="5760085" cy="7960437"/>
            <wp:effectExtent l="19050" t="0" r="0" b="0"/>
            <wp:docPr id="7" name="صورة 7" descr="http://www.alriyadh.com/media/thumb/8a/e2/1000_34f3b27b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riyadh.com/media/thumb/8a/e2/1000_34f3b27bff.jpg"/>
                    <pic:cNvPicPr>
                      <a:picLocks noChangeAspect="1" noChangeArrowheads="1"/>
                    </pic:cNvPicPr>
                  </pic:nvPicPr>
                  <pic:blipFill>
                    <a:blip r:embed="rId10"/>
                    <a:srcRect/>
                    <a:stretch>
                      <a:fillRect/>
                    </a:stretch>
                  </pic:blipFill>
                  <pic:spPr bwMode="auto">
                    <a:xfrm>
                      <a:off x="0" y="0"/>
                      <a:ext cx="5760085" cy="7960437"/>
                    </a:xfrm>
                    <a:prstGeom prst="rect">
                      <a:avLst/>
                    </a:prstGeom>
                    <a:noFill/>
                    <a:ln w="9525">
                      <a:noFill/>
                      <a:miter lim="800000"/>
                      <a:headEnd/>
                      <a:tailEnd/>
                    </a:ln>
                  </pic:spPr>
                </pic:pic>
              </a:graphicData>
            </a:graphic>
          </wp:inline>
        </w:drawing>
      </w:r>
    </w:p>
    <w:p w:rsidR="000A5965" w:rsidRPr="000A5965" w:rsidRDefault="000A5965" w:rsidP="000A5965">
      <w:pPr>
        <w:rPr>
          <w:rFonts w:asciiTheme="majorBidi" w:hAnsiTheme="majorBidi" w:cstheme="majorBidi"/>
          <w:sz w:val="32"/>
          <w:szCs w:val="32"/>
          <w:rtl/>
          <w:lang w:val="fr-FR"/>
        </w:rPr>
      </w:pPr>
    </w:p>
    <w:p w:rsidR="000A5965" w:rsidRPr="000A5965" w:rsidRDefault="000A5965" w:rsidP="000A5965">
      <w:pPr>
        <w:rPr>
          <w:rFonts w:asciiTheme="majorBidi" w:hAnsiTheme="majorBidi" w:cstheme="majorBidi"/>
          <w:sz w:val="32"/>
          <w:szCs w:val="32"/>
          <w:rtl/>
          <w:lang w:val="fr-FR"/>
        </w:rPr>
      </w:pPr>
    </w:p>
    <w:p w:rsidR="000A5965" w:rsidRPr="000A5965" w:rsidRDefault="000A5965" w:rsidP="000A5965">
      <w:pPr>
        <w:rPr>
          <w:rFonts w:asciiTheme="majorBidi" w:hAnsiTheme="majorBidi" w:cstheme="majorBidi"/>
          <w:sz w:val="32"/>
          <w:szCs w:val="32"/>
          <w:rtl/>
          <w:lang w:val="fr-FR"/>
        </w:rPr>
      </w:pPr>
    </w:p>
    <w:p w:rsidR="000A5965" w:rsidRDefault="000A5965" w:rsidP="000A5965">
      <w:pPr>
        <w:rPr>
          <w:rFonts w:asciiTheme="majorBidi" w:hAnsiTheme="majorBidi" w:cstheme="majorBidi"/>
          <w:sz w:val="32"/>
          <w:szCs w:val="32"/>
          <w:rtl/>
          <w:lang w:val="fr-FR"/>
        </w:rPr>
      </w:pPr>
    </w:p>
    <w:p w:rsidR="00E67145" w:rsidRPr="000A5965" w:rsidRDefault="00E67145" w:rsidP="000A5965">
      <w:pPr>
        <w:ind w:firstLine="720"/>
        <w:rPr>
          <w:rFonts w:asciiTheme="majorBidi" w:hAnsiTheme="majorBidi" w:cstheme="majorBidi"/>
          <w:sz w:val="32"/>
          <w:szCs w:val="32"/>
          <w:rtl/>
          <w:lang w:val="fr-FR"/>
        </w:rPr>
      </w:pPr>
    </w:p>
    <w:sectPr w:rsidR="00E67145" w:rsidRPr="000A5965" w:rsidSect="00A57441">
      <w:footnotePr>
        <w:numRestart w:val="eachPage"/>
      </w:footnotePr>
      <w:pgSz w:w="11906" w:h="16838"/>
      <w:pgMar w:top="1134" w:right="1701"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9B1" w:rsidRDefault="00D939B1" w:rsidP="006638AF">
      <w:pPr>
        <w:spacing w:after="0" w:line="240" w:lineRule="auto"/>
      </w:pPr>
      <w:r>
        <w:separator/>
      </w:r>
    </w:p>
  </w:endnote>
  <w:endnote w:type="continuationSeparator" w:id="1">
    <w:p w:rsidR="00D939B1" w:rsidRDefault="00D939B1" w:rsidP="00663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9B1" w:rsidRDefault="00D939B1" w:rsidP="006638AF">
      <w:pPr>
        <w:spacing w:after="0" w:line="240" w:lineRule="auto"/>
      </w:pPr>
      <w:r>
        <w:separator/>
      </w:r>
    </w:p>
  </w:footnote>
  <w:footnote w:type="continuationSeparator" w:id="1">
    <w:p w:rsidR="00D939B1" w:rsidRDefault="00D939B1" w:rsidP="006638AF">
      <w:pPr>
        <w:spacing w:after="0" w:line="240" w:lineRule="auto"/>
      </w:pPr>
      <w:r>
        <w:continuationSeparator/>
      </w:r>
    </w:p>
  </w:footnote>
  <w:footnote w:id="2">
    <w:p w:rsidR="006638AF" w:rsidRPr="00A57441" w:rsidRDefault="006638AF">
      <w:pPr>
        <w:pStyle w:val="a3"/>
        <w:rPr>
          <w:rFonts w:asciiTheme="majorBidi" w:hAnsiTheme="majorBidi" w:cstheme="majorBidi"/>
          <w:sz w:val="24"/>
          <w:szCs w:val="24"/>
          <w:lang w:bidi="ar-DZ"/>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lang w:bidi="ar-DZ"/>
        </w:rPr>
        <w:t xml:space="preserve"> يوسف مرعشلى، المرجع السابق،ص294.</w:t>
      </w:r>
    </w:p>
  </w:footnote>
  <w:footnote w:id="3">
    <w:p w:rsidR="00811E50" w:rsidRPr="00A57441" w:rsidRDefault="00811E50">
      <w:pPr>
        <w:pStyle w:val="a3"/>
        <w:rPr>
          <w:rFonts w:asciiTheme="majorBidi" w:hAnsiTheme="majorBidi" w:cstheme="majorBidi"/>
          <w:sz w:val="24"/>
          <w:szCs w:val="24"/>
          <w:rtl/>
          <w:lang w:bidi="ar-DZ"/>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lang w:bidi="ar-DZ"/>
        </w:rPr>
        <w:t>ينظر الجذوة ص6.</w:t>
      </w:r>
    </w:p>
  </w:footnote>
  <w:footnote w:id="4">
    <w:p w:rsidR="00811E50" w:rsidRPr="00A57441" w:rsidRDefault="00811E50">
      <w:pPr>
        <w:pStyle w:val="a3"/>
        <w:rPr>
          <w:rFonts w:asciiTheme="majorBidi" w:hAnsiTheme="majorBidi" w:cstheme="majorBidi"/>
          <w:sz w:val="24"/>
          <w:szCs w:val="24"/>
          <w:lang w:bidi="ar-DZ"/>
        </w:rPr>
      </w:pPr>
      <w:r w:rsidRPr="00A57441">
        <w:rPr>
          <w:rStyle w:val="a4"/>
          <w:rFonts w:asciiTheme="majorBidi" w:hAnsiTheme="majorBidi" w:cstheme="majorBidi"/>
          <w:sz w:val="24"/>
          <w:szCs w:val="24"/>
        </w:rPr>
        <w:footnoteRef/>
      </w:r>
      <w:r w:rsidR="000E5927" w:rsidRPr="00A57441">
        <w:rPr>
          <w:rFonts w:asciiTheme="majorBidi" w:hAnsiTheme="majorBidi" w:cstheme="majorBidi"/>
          <w:sz w:val="24"/>
          <w:szCs w:val="24"/>
          <w:rtl/>
        </w:rPr>
        <w:t>المصدر نفسه،12،13.</w:t>
      </w:r>
    </w:p>
  </w:footnote>
  <w:footnote w:id="5">
    <w:p w:rsidR="000E5927" w:rsidRPr="00A57441" w:rsidRDefault="000E5927">
      <w:pPr>
        <w:pStyle w:val="a3"/>
        <w:rPr>
          <w:rFonts w:asciiTheme="majorBidi" w:hAnsiTheme="majorBidi" w:cstheme="majorBidi"/>
          <w:sz w:val="24"/>
          <w:szCs w:val="24"/>
          <w:lang w:bidi="ar-DZ"/>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lang w:bidi="ar-DZ"/>
        </w:rPr>
        <w:t>مهدى فضل الله، المرجع نفسه، ص153.</w:t>
      </w:r>
    </w:p>
  </w:footnote>
  <w:footnote w:id="6">
    <w:p w:rsidR="00CF3A84" w:rsidRPr="00A57441" w:rsidRDefault="00CF3A84">
      <w:pPr>
        <w:pStyle w:val="a3"/>
        <w:rPr>
          <w:rFonts w:asciiTheme="majorBidi" w:hAnsiTheme="majorBidi" w:cstheme="majorBidi"/>
          <w:sz w:val="24"/>
          <w:szCs w:val="24"/>
          <w:lang w:bidi="ar-DZ"/>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lang w:bidi="ar-DZ"/>
        </w:rPr>
        <w:t>الجذوة، ص13.</w:t>
      </w:r>
    </w:p>
  </w:footnote>
  <w:footnote w:id="7">
    <w:p w:rsidR="004835F2" w:rsidRPr="00A57441" w:rsidRDefault="004835F2">
      <w:pPr>
        <w:pStyle w:val="a3"/>
        <w:rPr>
          <w:rFonts w:asciiTheme="majorBidi" w:hAnsiTheme="majorBidi" w:cstheme="majorBidi"/>
          <w:sz w:val="24"/>
          <w:szCs w:val="24"/>
          <w:lang w:bidi="ar-DZ"/>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lang w:bidi="ar-DZ"/>
        </w:rPr>
        <w:t>جذوة المقتبس ص14.</w:t>
      </w:r>
    </w:p>
  </w:footnote>
  <w:footnote w:id="8">
    <w:p w:rsidR="004835F2" w:rsidRPr="00A57441" w:rsidRDefault="004835F2">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المصدر نفسه ص15.</w:t>
      </w:r>
    </w:p>
  </w:footnote>
  <w:footnote w:id="9">
    <w:p w:rsidR="004835F2" w:rsidRPr="00A57441" w:rsidRDefault="004835F2">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الربعى بن سلامه، المرجع نفسه، ص131.</w:t>
      </w:r>
    </w:p>
  </w:footnote>
  <w:footnote w:id="10">
    <w:p w:rsidR="004835F2" w:rsidRPr="00A57441" w:rsidRDefault="004835F2">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007741B1" w:rsidRPr="00A57441">
        <w:rPr>
          <w:rFonts w:asciiTheme="majorBidi" w:hAnsiTheme="majorBidi" w:cstheme="majorBidi"/>
          <w:sz w:val="24"/>
          <w:szCs w:val="24"/>
          <w:rtl/>
        </w:rPr>
        <w:t>جذوة ا</w:t>
      </w:r>
      <w:r w:rsidR="00D95584">
        <w:rPr>
          <w:rFonts w:asciiTheme="majorBidi" w:hAnsiTheme="majorBidi" w:cstheme="majorBidi"/>
          <w:sz w:val="24"/>
          <w:szCs w:val="24"/>
          <w:highlight w:val="yellow"/>
          <w:rtl/>
        </w:rPr>
        <w:t>لم</w:t>
      </w:r>
      <w:r w:rsidR="00D95584">
        <w:rPr>
          <w:rFonts w:asciiTheme="majorBidi" w:hAnsiTheme="majorBidi" w:cstheme="majorBidi" w:hint="cs"/>
          <w:sz w:val="24"/>
          <w:szCs w:val="24"/>
          <w:rtl/>
        </w:rPr>
        <w:t>قتبس</w:t>
      </w:r>
      <w:r w:rsidR="007741B1" w:rsidRPr="00A57441">
        <w:rPr>
          <w:rFonts w:asciiTheme="majorBidi" w:hAnsiTheme="majorBidi" w:cstheme="majorBidi"/>
          <w:sz w:val="24"/>
          <w:szCs w:val="24"/>
          <w:rtl/>
        </w:rPr>
        <w:t xml:space="preserve"> ص05.</w:t>
      </w:r>
    </w:p>
  </w:footnote>
  <w:footnote w:id="11">
    <w:p w:rsidR="00D20EB4" w:rsidRDefault="00D20EB4">
      <w:pPr>
        <w:pStyle w:val="a3"/>
      </w:pPr>
      <w:r>
        <w:rPr>
          <w:rStyle w:val="a4"/>
        </w:rPr>
        <w:footnoteRef/>
      </w:r>
      <w:r>
        <w:rPr>
          <w:rtl/>
        </w:rPr>
        <w:t xml:space="preserve"> </w:t>
      </w:r>
      <w:r>
        <w:rPr>
          <w:rFonts w:hint="cs"/>
          <w:rtl/>
        </w:rPr>
        <w:t>مهدي فضل الله المرجع السابق ،ص154</w:t>
      </w:r>
    </w:p>
  </w:footnote>
  <w:footnote w:id="12">
    <w:p w:rsidR="00BC42D9" w:rsidRPr="00A57441" w:rsidRDefault="00BC42D9">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مهدى فصل الله، المرجع نفسه ص154.</w:t>
      </w:r>
    </w:p>
  </w:footnote>
  <w:footnote w:id="13">
    <w:p w:rsidR="00BC42D9" w:rsidRPr="00A57441" w:rsidRDefault="00BC42D9">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الجذوة ص12،13.</w:t>
      </w:r>
    </w:p>
  </w:footnote>
  <w:footnote w:id="14">
    <w:p w:rsidR="00BC42D9" w:rsidRPr="00A57441" w:rsidRDefault="00BC42D9">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الجذوة ص15.</w:t>
      </w:r>
    </w:p>
  </w:footnote>
  <w:footnote w:id="15">
    <w:p w:rsidR="00584E90" w:rsidRPr="00A57441" w:rsidRDefault="00584E90">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الجذوة ص16.</w:t>
      </w:r>
    </w:p>
  </w:footnote>
  <w:footnote w:id="16">
    <w:p w:rsidR="00584E90" w:rsidRPr="00A57441" w:rsidRDefault="00584E90">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مهدى فضل الله، ص،155.</w:t>
      </w:r>
    </w:p>
  </w:footnote>
  <w:footnote w:id="17">
    <w:p w:rsidR="00584E90" w:rsidRPr="00A57441" w:rsidRDefault="00584E90">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ينظر الجذوة، ص17،18 إلى 28.</w:t>
      </w:r>
    </w:p>
  </w:footnote>
  <w:footnote w:id="18">
    <w:p w:rsidR="000F6750" w:rsidRPr="00A57441" w:rsidRDefault="000F6750">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ينظر، جذوة المقتبس، ص605إلى 716.</w:t>
      </w:r>
    </w:p>
  </w:footnote>
  <w:footnote w:id="19">
    <w:p w:rsidR="000F6750" w:rsidRPr="00A57441" w:rsidRDefault="000F6750">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00BE5F62">
        <w:rPr>
          <w:rFonts w:asciiTheme="majorBidi" w:hAnsiTheme="majorBidi" w:cstheme="majorBidi"/>
          <w:sz w:val="24"/>
          <w:szCs w:val="24"/>
          <w:rtl/>
        </w:rPr>
        <w:t xml:space="preserve"> يوسف مرع</w:t>
      </w:r>
      <w:r w:rsidRPr="00A57441">
        <w:rPr>
          <w:rFonts w:asciiTheme="majorBidi" w:hAnsiTheme="majorBidi" w:cstheme="majorBidi"/>
          <w:sz w:val="24"/>
          <w:szCs w:val="24"/>
          <w:rtl/>
        </w:rPr>
        <w:t>شلى، المرجع نفسه ص299.</w:t>
      </w:r>
    </w:p>
  </w:footnote>
  <w:footnote w:id="20">
    <w:p w:rsidR="000F6750" w:rsidRPr="00A57441" w:rsidRDefault="000F6750">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مهدى فضل الله، المرجع السابق ص156.</w:t>
      </w:r>
    </w:p>
  </w:footnote>
  <w:footnote w:id="21">
    <w:p w:rsidR="004C1D40" w:rsidRPr="00A57441" w:rsidRDefault="004C1D40">
      <w:pPr>
        <w:pStyle w:val="a3"/>
        <w:rPr>
          <w:rFonts w:asciiTheme="majorBidi" w:hAnsiTheme="majorBidi" w:cstheme="majorBidi"/>
          <w:sz w:val="24"/>
          <w:szCs w:val="24"/>
          <w:rtl/>
        </w:rPr>
      </w:pPr>
      <w:r w:rsidRPr="00A57441">
        <w:rPr>
          <w:rStyle w:val="a4"/>
          <w:rFonts w:asciiTheme="majorBidi" w:hAnsiTheme="majorBidi" w:cstheme="majorBidi"/>
          <w:sz w:val="24"/>
          <w:szCs w:val="24"/>
        </w:rPr>
        <w:footnoteRef/>
      </w:r>
      <w:r w:rsidR="007C0685">
        <w:rPr>
          <w:rFonts w:asciiTheme="majorBidi" w:hAnsiTheme="majorBidi" w:cstheme="majorBidi"/>
          <w:sz w:val="24"/>
          <w:szCs w:val="24"/>
          <w:highlight w:val="yellow"/>
          <w:rtl/>
        </w:rPr>
        <w:t>ال</w:t>
      </w:r>
      <w:r w:rsidR="007C0685">
        <w:rPr>
          <w:rFonts w:asciiTheme="majorBidi" w:hAnsiTheme="majorBidi" w:cstheme="majorBidi" w:hint="cs"/>
          <w:sz w:val="24"/>
          <w:szCs w:val="24"/>
          <w:rtl/>
        </w:rPr>
        <w:t>فيروز</w:t>
      </w:r>
      <w:r w:rsidRPr="00A57441">
        <w:rPr>
          <w:rFonts w:asciiTheme="majorBidi" w:hAnsiTheme="majorBidi" w:cstheme="majorBidi"/>
          <w:sz w:val="24"/>
          <w:szCs w:val="24"/>
          <w:rtl/>
        </w:rPr>
        <w:t xml:space="preserve"> آبادي، القاموس المحيط، مؤسسة الرسالة، تحقيق محمد نعيم العرقسوسي، ط6،ص675.</w:t>
      </w:r>
    </w:p>
  </w:footnote>
  <w:footnote w:id="22">
    <w:p w:rsidR="004C1D40" w:rsidRPr="00A57441" w:rsidRDefault="004C1D40">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عبد السلام هارون، تحقيق النصوص ونشرها ص79.</w:t>
      </w:r>
    </w:p>
  </w:footnote>
  <w:footnote w:id="23">
    <w:p w:rsidR="004C1D40" w:rsidRPr="00A57441" w:rsidRDefault="004C1D40" w:rsidP="005C5E4A">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نفسه ص80.</w:t>
      </w:r>
    </w:p>
  </w:footnote>
  <w:footnote w:id="24">
    <w:p w:rsidR="00ED6B0E" w:rsidRPr="00A57441" w:rsidRDefault="00ED6B0E">
      <w:pPr>
        <w:pStyle w:val="a3"/>
        <w:rPr>
          <w:rFonts w:asciiTheme="majorBidi" w:hAnsiTheme="majorBidi" w:cstheme="majorBidi"/>
          <w:sz w:val="24"/>
          <w:szCs w:val="24"/>
          <w:lang w:bidi="ar-DZ"/>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lang w:bidi="ar-DZ"/>
        </w:rPr>
        <w:t>يوسف مرعشلى، المرجع نفسه ص 283،284.</w:t>
      </w:r>
    </w:p>
  </w:footnote>
  <w:footnote w:id="25">
    <w:p w:rsidR="00AE431B" w:rsidRPr="00A57441" w:rsidRDefault="00AE431B">
      <w:pPr>
        <w:pStyle w:val="a3"/>
        <w:rPr>
          <w:rFonts w:asciiTheme="majorBidi" w:hAnsiTheme="majorBidi" w:cstheme="majorBidi"/>
          <w:sz w:val="24"/>
          <w:szCs w:val="24"/>
          <w:lang w:bidi="ar-DZ"/>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lang w:bidi="ar-DZ"/>
        </w:rPr>
        <w:t>عبد السلام هارون، المرجع السابق،ص65.</w:t>
      </w:r>
    </w:p>
  </w:footnote>
  <w:footnote w:id="26">
    <w:p w:rsidR="00AE431B" w:rsidRPr="00A57441" w:rsidRDefault="00AE431B">
      <w:pPr>
        <w:pStyle w:val="a3"/>
        <w:rPr>
          <w:rFonts w:asciiTheme="majorBidi" w:hAnsiTheme="majorBidi" w:cstheme="majorBidi"/>
          <w:sz w:val="24"/>
          <w:szCs w:val="24"/>
          <w:lang w:bidi="ar-DZ"/>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lang w:bidi="ar-DZ"/>
        </w:rPr>
        <w:t>يوسف مرعشلي، المرجع السابق،ص289.</w:t>
      </w:r>
    </w:p>
  </w:footnote>
  <w:footnote w:id="27">
    <w:p w:rsidR="00C95888" w:rsidRPr="00A57441" w:rsidRDefault="00C95888">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المرجع نفسه289-292.</w:t>
      </w:r>
    </w:p>
  </w:footnote>
  <w:footnote w:id="28">
    <w:p w:rsidR="00E6623D" w:rsidRPr="00A57441" w:rsidRDefault="00E6623D">
      <w:pPr>
        <w:pStyle w:val="a3"/>
        <w:rPr>
          <w:rFonts w:asciiTheme="majorBidi" w:hAnsiTheme="majorBidi" w:cstheme="majorBidi"/>
          <w:sz w:val="24"/>
          <w:szCs w:val="24"/>
          <w:rtl/>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يوسف مرعشلى، المرجع السابق ص 288.289.</w:t>
      </w:r>
    </w:p>
  </w:footnote>
  <w:footnote w:id="29">
    <w:p w:rsidR="00E6623D" w:rsidRPr="00A57441" w:rsidRDefault="00E6623D">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ينظر، عبد السلام هارون، المرجع السابق،ص82.</w:t>
      </w:r>
    </w:p>
  </w:footnote>
  <w:footnote w:id="30">
    <w:p w:rsidR="00E6623D" w:rsidRPr="00A57441" w:rsidRDefault="00E6623D">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ينظر عبد السلام هارون، لمرجع نفسه، ص78.</w:t>
      </w:r>
    </w:p>
  </w:footnote>
  <w:footnote w:id="31">
    <w:p w:rsidR="00937C9D" w:rsidRPr="00A57441" w:rsidRDefault="00937C9D">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ينظر المرجع نفسه، ص79.</w:t>
      </w:r>
    </w:p>
  </w:footnote>
  <w:footnote w:id="32">
    <w:p w:rsidR="00937C9D" w:rsidRPr="00A57441" w:rsidRDefault="00937C9D">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صلاح الدين المنجد، قواعد تحقيق المخطوطات، ص26.</w:t>
      </w:r>
    </w:p>
  </w:footnote>
  <w:footnote w:id="33">
    <w:p w:rsidR="008803A6" w:rsidRPr="00A57441" w:rsidRDefault="008803A6">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ينظر يوسف مرعشلى258.</w:t>
      </w:r>
    </w:p>
  </w:footnote>
  <w:footnote w:id="34">
    <w:p w:rsidR="00B73353" w:rsidRPr="00A57441" w:rsidRDefault="00B73353">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يوسف مرعشلي، المرجع نفسه، ص258.</w:t>
      </w:r>
    </w:p>
  </w:footnote>
  <w:footnote w:id="35">
    <w:p w:rsidR="0065689E" w:rsidRDefault="0065689E">
      <w:pPr>
        <w:pStyle w:val="a3"/>
      </w:pPr>
      <w:r>
        <w:rPr>
          <w:rStyle w:val="a4"/>
        </w:rPr>
        <w:footnoteRef/>
      </w:r>
      <w:r>
        <w:rPr>
          <w:rtl/>
        </w:rPr>
        <w:t xml:space="preserve"> </w:t>
      </w:r>
      <w:r>
        <w:rPr>
          <w:rFonts w:hint="cs"/>
          <w:rtl/>
        </w:rPr>
        <w:t>على طالب كاظم ، وآخرون،فهرسة خوارج النص (التعقيبات والتملكات ،والوقفات....)ص766</w:t>
      </w:r>
    </w:p>
  </w:footnote>
  <w:footnote w:id="36">
    <w:p w:rsidR="00B73353" w:rsidRPr="00A57441" w:rsidRDefault="00B73353">
      <w:pPr>
        <w:pStyle w:val="a3"/>
        <w:rPr>
          <w:rFonts w:asciiTheme="majorBidi" w:hAnsiTheme="majorBidi" w:cstheme="majorBidi"/>
          <w:sz w:val="24"/>
          <w:szCs w:val="24"/>
        </w:rPr>
      </w:pPr>
      <w:r w:rsidRPr="00A57441">
        <w:rPr>
          <w:rStyle w:val="a4"/>
          <w:rFonts w:asciiTheme="majorBidi" w:hAnsiTheme="majorBidi" w:cstheme="majorBidi"/>
          <w:sz w:val="24"/>
          <w:szCs w:val="24"/>
        </w:rPr>
        <w:footnoteRef/>
      </w:r>
      <w:r w:rsidRPr="00A57441">
        <w:rPr>
          <w:rFonts w:asciiTheme="majorBidi" w:hAnsiTheme="majorBidi" w:cstheme="majorBidi"/>
          <w:sz w:val="24"/>
          <w:szCs w:val="24"/>
          <w:rtl/>
        </w:rPr>
        <w:t xml:space="preserve"> أحمد شوقي بنبين، التعقي</w:t>
      </w:r>
      <w:r w:rsidR="006C221E">
        <w:rPr>
          <w:rFonts w:asciiTheme="majorBidi" w:hAnsiTheme="majorBidi" w:cstheme="majorBidi"/>
          <w:sz w:val="24"/>
          <w:szCs w:val="24"/>
          <w:rtl/>
        </w:rPr>
        <w:t>بة في المخطوط العربي، عالم الك</w:t>
      </w:r>
      <w:r w:rsidR="006C221E">
        <w:rPr>
          <w:rFonts w:asciiTheme="majorBidi" w:hAnsiTheme="majorBidi" w:cstheme="majorBidi" w:hint="cs"/>
          <w:sz w:val="24"/>
          <w:szCs w:val="24"/>
          <w:rtl/>
        </w:rPr>
        <w:t>تب</w:t>
      </w:r>
      <w:r w:rsidRPr="00A57441">
        <w:rPr>
          <w:rFonts w:asciiTheme="majorBidi" w:hAnsiTheme="majorBidi" w:cstheme="majorBidi"/>
          <w:sz w:val="24"/>
          <w:szCs w:val="24"/>
          <w:rtl/>
        </w:rPr>
        <w:t>، ع5،مح14.</w:t>
      </w:r>
    </w:p>
  </w:footnote>
  <w:footnote w:id="37">
    <w:p w:rsidR="00B73353" w:rsidRPr="00A57441" w:rsidRDefault="00B73353">
      <w:pPr>
        <w:pStyle w:val="a3"/>
        <w:rPr>
          <w:rFonts w:asciiTheme="majorBidi" w:hAnsiTheme="majorBidi" w:cstheme="majorBidi"/>
          <w:sz w:val="24"/>
          <w:szCs w:val="24"/>
          <w:lang w:val="fr-FR"/>
        </w:rPr>
      </w:pPr>
      <w:r w:rsidRPr="00A57441">
        <w:rPr>
          <w:rStyle w:val="a4"/>
          <w:rFonts w:asciiTheme="majorBidi" w:hAnsiTheme="majorBidi" w:cstheme="majorBidi"/>
          <w:sz w:val="24"/>
          <w:szCs w:val="24"/>
        </w:rPr>
        <w:footnoteRef/>
      </w:r>
      <w:r w:rsidR="00B40823">
        <w:rPr>
          <w:rFonts w:asciiTheme="majorBidi" w:hAnsiTheme="majorBidi" w:cstheme="majorBidi"/>
          <w:sz w:val="24"/>
          <w:szCs w:val="24"/>
          <w:rtl/>
        </w:rPr>
        <w:t>بش</w:t>
      </w:r>
      <w:r w:rsidR="00B40823">
        <w:rPr>
          <w:rFonts w:asciiTheme="majorBidi" w:hAnsiTheme="majorBidi" w:cstheme="majorBidi" w:hint="cs"/>
          <w:sz w:val="24"/>
          <w:szCs w:val="24"/>
          <w:rtl/>
        </w:rPr>
        <w:t>ي</w:t>
      </w:r>
      <w:r w:rsidRPr="00A57441">
        <w:rPr>
          <w:rFonts w:asciiTheme="majorBidi" w:hAnsiTheme="majorBidi" w:cstheme="majorBidi"/>
          <w:sz w:val="24"/>
          <w:szCs w:val="24"/>
          <w:rtl/>
        </w:rPr>
        <w:t xml:space="preserve">ر بركات، فهرسة المخطوطات العربية، دار إسعاف النشاشيبي للثقافة والفنون والآداب </w:t>
      </w:r>
      <w:r w:rsidR="00B414CB" w:rsidRPr="00A57441">
        <w:rPr>
          <w:rFonts w:asciiTheme="majorBidi" w:hAnsiTheme="majorBidi" w:cstheme="majorBidi"/>
          <w:sz w:val="24"/>
          <w:szCs w:val="24"/>
          <w:lang w:val="fr-FR"/>
        </w:rPr>
        <w:t>dta-isaaf.org/ar/1/5/84.</w:t>
      </w:r>
    </w:p>
  </w:footnote>
  <w:footnote w:id="38">
    <w:p w:rsidR="00AC06FA" w:rsidRDefault="00AC06FA">
      <w:pPr>
        <w:pStyle w:val="a3"/>
        <w:rPr>
          <w:rFonts w:hint="cs"/>
        </w:rPr>
      </w:pPr>
      <w:r>
        <w:rPr>
          <w:rStyle w:val="a4"/>
        </w:rPr>
        <w:footnoteRef/>
      </w:r>
      <w:r>
        <w:rPr>
          <w:rtl/>
        </w:rPr>
        <w:t xml:space="preserve"> </w:t>
      </w:r>
      <w:r>
        <w:rPr>
          <w:rFonts w:hint="cs"/>
          <w:rtl/>
        </w:rPr>
        <w:t xml:space="preserve">محمد بن محمد بن علي الفارسي،جواهر الاصول </w:t>
      </w:r>
      <w:r w:rsidR="00C01C63">
        <w:rPr>
          <w:rFonts w:hint="cs"/>
          <w:rtl/>
        </w:rPr>
        <w:t>في علم حديث الرسول صلى الله عليه وسلم،شرح وتعليق صلاح محمد محمد عويضة،دار الكتب العلمية ، بيروت، ص115</w:t>
      </w:r>
    </w:p>
  </w:footnote>
  <w:footnote w:id="39">
    <w:p w:rsidR="005D59BA" w:rsidRDefault="005D59BA">
      <w:pPr>
        <w:pStyle w:val="a3"/>
        <w:rPr>
          <w:rFonts w:hint="cs"/>
        </w:rPr>
      </w:pPr>
      <w:r>
        <w:rPr>
          <w:rStyle w:val="a4"/>
        </w:rPr>
        <w:footnoteRef/>
      </w:r>
      <w:r>
        <w:rPr>
          <w:rtl/>
        </w:rPr>
        <w:t xml:space="preserve"> </w:t>
      </w:r>
      <w:r>
        <w:rPr>
          <w:rFonts w:hint="cs"/>
          <w:rtl/>
        </w:rPr>
        <w:t>عبد العزيز بن على الربيعة، البحث العلمي ،ج2، مكتبة العبيكان الرياض ،ط6 ، 2012 ، 1433ه</w:t>
      </w:r>
      <w:r w:rsidR="0050347C">
        <w:rPr>
          <w:rFonts w:hint="cs"/>
          <w:rtl/>
        </w:rPr>
        <w:t xml:space="preserve"> ، ص 249</w:t>
      </w:r>
    </w:p>
  </w:footnote>
  <w:footnote w:id="40">
    <w:p w:rsidR="0063471A" w:rsidRDefault="0063471A">
      <w:pPr>
        <w:pStyle w:val="a3"/>
        <w:rPr>
          <w:lang w:bidi="ar-DZ"/>
        </w:rPr>
      </w:pPr>
      <w:r>
        <w:rPr>
          <w:rStyle w:val="a4"/>
        </w:rPr>
        <w:footnoteRef/>
      </w:r>
      <w:r>
        <w:rPr>
          <w:rtl/>
        </w:rPr>
        <w:t xml:space="preserve"> </w:t>
      </w:r>
      <w:r>
        <w:rPr>
          <w:rFonts w:hint="cs"/>
          <w:rtl/>
          <w:lang w:bidi="ar-DZ"/>
        </w:rPr>
        <w:t>على طالب كاظم ، وآخرون ، المرجع نفسه، من ص768 إلى</w:t>
      </w:r>
      <w:r w:rsidR="006D012B">
        <w:rPr>
          <w:rFonts w:hint="cs"/>
          <w:rtl/>
          <w:lang w:bidi="ar-DZ"/>
        </w:rPr>
        <w:t>770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A0A38"/>
    <w:multiLevelType w:val="hybridMultilevel"/>
    <w:tmpl w:val="BD7E13E0"/>
    <w:lvl w:ilvl="0" w:tplc="B288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A07BD"/>
    <w:multiLevelType w:val="hybridMultilevel"/>
    <w:tmpl w:val="02C49C8C"/>
    <w:lvl w:ilvl="0" w:tplc="39E8DDE4">
      <w:start w:val="1"/>
      <w:numFmt w:val="decimal"/>
      <w:lvlText w:val="%1-"/>
      <w:lvlJc w:val="left"/>
      <w:pPr>
        <w:ind w:left="644" w:hanging="360"/>
      </w:pPr>
      <w:rPr>
        <w:rFonts w:hint="default"/>
        <w:lang w:bidi="ar-D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F07FD"/>
    <w:multiLevelType w:val="hybridMultilevel"/>
    <w:tmpl w:val="74B26820"/>
    <w:lvl w:ilvl="0" w:tplc="F506A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5D2EBD"/>
    <w:rsid w:val="00030E53"/>
    <w:rsid w:val="000436D4"/>
    <w:rsid w:val="00046C8E"/>
    <w:rsid w:val="000873BB"/>
    <w:rsid w:val="000A5965"/>
    <w:rsid w:val="000C2C6B"/>
    <w:rsid w:val="000E0A63"/>
    <w:rsid w:val="000E5927"/>
    <w:rsid w:val="000F6750"/>
    <w:rsid w:val="0014162C"/>
    <w:rsid w:val="001C19A6"/>
    <w:rsid w:val="001C67CF"/>
    <w:rsid w:val="001F35BE"/>
    <w:rsid w:val="00201C9F"/>
    <w:rsid w:val="002309D4"/>
    <w:rsid w:val="00252A1A"/>
    <w:rsid w:val="002A0292"/>
    <w:rsid w:val="002F1994"/>
    <w:rsid w:val="0034416C"/>
    <w:rsid w:val="00353E59"/>
    <w:rsid w:val="00373CE6"/>
    <w:rsid w:val="0037540E"/>
    <w:rsid w:val="003D0765"/>
    <w:rsid w:val="004075C0"/>
    <w:rsid w:val="0040781A"/>
    <w:rsid w:val="004835F2"/>
    <w:rsid w:val="004B0B19"/>
    <w:rsid w:val="004C1D40"/>
    <w:rsid w:val="004D4208"/>
    <w:rsid w:val="004E39E9"/>
    <w:rsid w:val="0050347C"/>
    <w:rsid w:val="00556AE3"/>
    <w:rsid w:val="00584E90"/>
    <w:rsid w:val="005C54E4"/>
    <w:rsid w:val="005C5E4A"/>
    <w:rsid w:val="005D2EBD"/>
    <w:rsid w:val="005D59BA"/>
    <w:rsid w:val="005F5E7C"/>
    <w:rsid w:val="0062650E"/>
    <w:rsid w:val="0063471A"/>
    <w:rsid w:val="006352A4"/>
    <w:rsid w:val="0065689E"/>
    <w:rsid w:val="006638AF"/>
    <w:rsid w:val="00695263"/>
    <w:rsid w:val="006A7C5D"/>
    <w:rsid w:val="006C221E"/>
    <w:rsid w:val="006D012B"/>
    <w:rsid w:val="006E3DFC"/>
    <w:rsid w:val="007741B1"/>
    <w:rsid w:val="00794279"/>
    <w:rsid w:val="007C0685"/>
    <w:rsid w:val="00811E50"/>
    <w:rsid w:val="0083370F"/>
    <w:rsid w:val="00871962"/>
    <w:rsid w:val="0087578F"/>
    <w:rsid w:val="008803A6"/>
    <w:rsid w:val="008A1616"/>
    <w:rsid w:val="00937C9D"/>
    <w:rsid w:val="0096244A"/>
    <w:rsid w:val="00964716"/>
    <w:rsid w:val="009A32F8"/>
    <w:rsid w:val="009C24A5"/>
    <w:rsid w:val="00A57441"/>
    <w:rsid w:val="00A82C45"/>
    <w:rsid w:val="00AA5D4C"/>
    <w:rsid w:val="00AC06FA"/>
    <w:rsid w:val="00AC5949"/>
    <w:rsid w:val="00AD4DE5"/>
    <w:rsid w:val="00AE431B"/>
    <w:rsid w:val="00B358B1"/>
    <w:rsid w:val="00B40823"/>
    <w:rsid w:val="00B414CB"/>
    <w:rsid w:val="00B4414E"/>
    <w:rsid w:val="00B70B8B"/>
    <w:rsid w:val="00B73353"/>
    <w:rsid w:val="00BC42D9"/>
    <w:rsid w:val="00BD10F9"/>
    <w:rsid w:val="00BE5F62"/>
    <w:rsid w:val="00C01C63"/>
    <w:rsid w:val="00C05DE1"/>
    <w:rsid w:val="00C36B6F"/>
    <w:rsid w:val="00C95888"/>
    <w:rsid w:val="00C969A7"/>
    <w:rsid w:val="00CF3A84"/>
    <w:rsid w:val="00D0170F"/>
    <w:rsid w:val="00D20EB4"/>
    <w:rsid w:val="00D4102F"/>
    <w:rsid w:val="00D939B1"/>
    <w:rsid w:val="00D945B6"/>
    <w:rsid w:val="00D95584"/>
    <w:rsid w:val="00DC0781"/>
    <w:rsid w:val="00E6623D"/>
    <w:rsid w:val="00E67145"/>
    <w:rsid w:val="00E773C3"/>
    <w:rsid w:val="00EA0BFB"/>
    <w:rsid w:val="00EA55DB"/>
    <w:rsid w:val="00EB4772"/>
    <w:rsid w:val="00EB7401"/>
    <w:rsid w:val="00EC3616"/>
    <w:rsid w:val="00EC487D"/>
    <w:rsid w:val="00ED5B76"/>
    <w:rsid w:val="00ED5BD6"/>
    <w:rsid w:val="00ED6B0E"/>
    <w:rsid w:val="00F06282"/>
    <w:rsid w:val="00F47273"/>
    <w:rsid w:val="00F8632A"/>
    <w:rsid w:val="00F909A0"/>
    <w:rsid w:val="00FB3C40"/>
    <w:rsid w:val="00FF21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A5"/>
    <w:pPr>
      <w:bidi/>
    </w:pPr>
  </w:style>
  <w:style w:type="paragraph" w:styleId="1">
    <w:name w:val="heading 1"/>
    <w:basedOn w:val="a"/>
    <w:next w:val="a"/>
    <w:link w:val="1Char"/>
    <w:uiPriority w:val="9"/>
    <w:qFormat/>
    <w:rsid w:val="00A57441"/>
    <w:pPr>
      <w:spacing w:line="360" w:lineRule="auto"/>
      <w:ind w:hanging="1"/>
      <w:jc w:val="center"/>
      <w:outlineLvl w:val="0"/>
    </w:pPr>
    <w:rPr>
      <w:rFonts w:asciiTheme="majorBidi" w:hAnsiTheme="majorBid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638AF"/>
    <w:pPr>
      <w:spacing w:after="0" w:line="240" w:lineRule="auto"/>
    </w:pPr>
    <w:rPr>
      <w:sz w:val="20"/>
      <w:szCs w:val="20"/>
    </w:rPr>
  </w:style>
  <w:style w:type="character" w:customStyle="1" w:styleId="Char">
    <w:name w:val="نص حاشية سفلية Char"/>
    <w:basedOn w:val="a0"/>
    <w:link w:val="a3"/>
    <w:uiPriority w:val="99"/>
    <w:semiHidden/>
    <w:rsid w:val="006638AF"/>
    <w:rPr>
      <w:sz w:val="20"/>
      <w:szCs w:val="20"/>
    </w:rPr>
  </w:style>
  <w:style w:type="character" w:styleId="a4">
    <w:name w:val="footnote reference"/>
    <w:basedOn w:val="a0"/>
    <w:uiPriority w:val="99"/>
    <w:semiHidden/>
    <w:unhideWhenUsed/>
    <w:rsid w:val="006638AF"/>
    <w:rPr>
      <w:vertAlign w:val="superscript"/>
    </w:rPr>
  </w:style>
  <w:style w:type="character" w:styleId="a5">
    <w:name w:val="Placeholder Text"/>
    <w:basedOn w:val="a0"/>
    <w:uiPriority w:val="99"/>
    <w:semiHidden/>
    <w:rsid w:val="004835F2"/>
    <w:rPr>
      <w:color w:val="808080"/>
    </w:rPr>
  </w:style>
  <w:style w:type="paragraph" w:styleId="a6">
    <w:name w:val="List Paragraph"/>
    <w:basedOn w:val="a"/>
    <w:uiPriority w:val="34"/>
    <w:qFormat/>
    <w:rsid w:val="0087578F"/>
    <w:pPr>
      <w:ind w:left="720"/>
      <w:contextualSpacing/>
    </w:pPr>
  </w:style>
  <w:style w:type="table" w:styleId="a7">
    <w:name w:val="Table Grid"/>
    <w:basedOn w:val="a1"/>
    <w:uiPriority w:val="39"/>
    <w:rsid w:val="000F6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A57441"/>
    <w:rPr>
      <w:rFonts w:asciiTheme="majorBidi" w:hAnsiTheme="majorBidi" w:cstheme="majorBidi"/>
      <w:b/>
      <w:bCs/>
      <w:sz w:val="36"/>
      <w:szCs w:val="36"/>
    </w:rPr>
  </w:style>
  <w:style w:type="paragraph" w:styleId="a8">
    <w:name w:val="header"/>
    <w:basedOn w:val="a"/>
    <w:link w:val="Char0"/>
    <w:uiPriority w:val="99"/>
    <w:semiHidden/>
    <w:unhideWhenUsed/>
    <w:rsid w:val="00E67145"/>
    <w:pPr>
      <w:tabs>
        <w:tab w:val="center" w:pos="4153"/>
        <w:tab w:val="right" w:pos="8306"/>
      </w:tabs>
      <w:spacing w:after="0" w:line="240" w:lineRule="auto"/>
    </w:pPr>
  </w:style>
  <w:style w:type="character" w:customStyle="1" w:styleId="Char0">
    <w:name w:val="رأس صفحة Char"/>
    <w:basedOn w:val="a0"/>
    <w:link w:val="a8"/>
    <w:uiPriority w:val="99"/>
    <w:semiHidden/>
    <w:rsid w:val="00E67145"/>
  </w:style>
  <w:style w:type="paragraph" w:styleId="a9">
    <w:name w:val="footer"/>
    <w:basedOn w:val="a"/>
    <w:link w:val="Char1"/>
    <w:uiPriority w:val="99"/>
    <w:semiHidden/>
    <w:unhideWhenUsed/>
    <w:rsid w:val="00E67145"/>
    <w:pPr>
      <w:tabs>
        <w:tab w:val="center" w:pos="4153"/>
        <w:tab w:val="right" w:pos="8306"/>
      </w:tabs>
      <w:spacing w:after="0" w:line="240" w:lineRule="auto"/>
    </w:pPr>
  </w:style>
  <w:style w:type="character" w:customStyle="1" w:styleId="Char1">
    <w:name w:val="تذييل صفحة Char"/>
    <w:basedOn w:val="a0"/>
    <w:link w:val="a9"/>
    <w:uiPriority w:val="99"/>
    <w:semiHidden/>
    <w:rsid w:val="00E67145"/>
  </w:style>
  <w:style w:type="paragraph" w:styleId="aa">
    <w:name w:val="Balloon Text"/>
    <w:basedOn w:val="a"/>
    <w:link w:val="Char2"/>
    <w:uiPriority w:val="99"/>
    <w:semiHidden/>
    <w:unhideWhenUsed/>
    <w:rsid w:val="00C969A7"/>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C96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BA76-3DBF-4A81-B235-0CB0E4D9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2226</Words>
  <Characters>12694</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boubaker</dc:creator>
  <cp:lastModifiedBy>besser services</cp:lastModifiedBy>
  <cp:revision>2</cp:revision>
  <dcterms:created xsi:type="dcterms:W3CDTF">2020-05-15T03:44:00Z</dcterms:created>
  <dcterms:modified xsi:type="dcterms:W3CDTF">2020-05-15T03:44:00Z</dcterms:modified>
</cp:coreProperties>
</file>