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E6" w:rsidRDefault="000965E6" w:rsidP="000965E6">
      <w:pPr>
        <w:rPr>
          <w:rFonts w:ascii="Simplified Arabic" w:hAnsi="Simplified Arabic" w:cs="Simplified Arabic" w:hint="cs"/>
          <w:sz w:val="28"/>
          <w:szCs w:val="28"/>
          <w:rtl/>
        </w:rPr>
      </w:pPr>
    </w:p>
    <w:p w:rsidR="000965E6" w:rsidRDefault="000965E6" w:rsidP="000965E6">
      <w:pPr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مصطلحات قانونية: 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 w:rsidRPr="000965E6">
        <w:rPr>
          <w:rFonts w:ascii="Simplified Arabic" w:hAnsi="Simplified Arabic" w:cs="Simplified Arabic"/>
          <w:sz w:val="28"/>
          <w:szCs w:val="28"/>
          <w:rtl/>
        </w:rPr>
        <w:t>- منقول: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Meuble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 مهر:</w:t>
      </w:r>
      <w:r w:rsidRPr="000965E6">
        <w:rPr>
          <w:rFonts w:ascii="Simplified Arabic" w:hAnsi="Simplified Arabic" w:cs="Simplified Arabic"/>
          <w:sz w:val="28"/>
          <w:szCs w:val="28"/>
        </w:rPr>
        <w:t>dot</w:t>
      </w:r>
    </w:p>
    <w:p w:rsidR="000965E6" w:rsidRPr="000965E6" w:rsidRDefault="000965E6" w:rsidP="000965E6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 موثق: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Notaire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 مؤسسة عمومية: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établissement</w:t>
      </w:r>
      <w:proofErr w:type="spellEnd"/>
      <w:r w:rsidRPr="000965E6">
        <w:rPr>
          <w:rFonts w:ascii="Simplified Arabic" w:hAnsi="Simplified Arabic" w:cs="Simplified Arabic"/>
          <w:sz w:val="28"/>
          <w:szCs w:val="28"/>
        </w:rPr>
        <w:t xml:space="preserve">  public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 مؤسسة قانونية:</w:t>
      </w:r>
      <w:r w:rsidRPr="000965E6">
        <w:rPr>
          <w:rFonts w:ascii="Simplified Arabic" w:hAnsi="Simplified Arabic" w:cs="Simplified Arabic"/>
          <w:sz w:val="28"/>
          <w:szCs w:val="28"/>
        </w:rPr>
        <w:t>institution</w:t>
      </w:r>
    </w:p>
    <w:p w:rsidR="000965E6" w:rsidRPr="000965E6" w:rsidRDefault="000965E6" w:rsidP="000965E6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 xml:space="preserve">- موطن: </w:t>
      </w:r>
      <w:r w:rsidRPr="000965E6">
        <w:rPr>
          <w:rFonts w:ascii="Simplified Arabic" w:hAnsi="Simplified Arabic" w:cs="Simplified Arabic"/>
          <w:sz w:val="28"/>
          <w:szCs w:val="28"/>
        </w:rPr>
        <w:t>Domicile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 xml:space="preserve">- موطن مختار: </w:t>
      </w:r>
      <w:r w:rsidRPr="000965E6">
        <w:rPr>
          <w:rFonts w:ascii="Simplified Arabic" w:hAnsi="Simplified Arabic" w:cs="Simplified Arabic"/>
          <w:sz w:val="28"/>
          <w:szCs w:val="28"/>
        </w:rPr>
        <w:t xml:space="preserve">Domicile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élu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 xml:space="preserve">- موظف: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Fonctionnaire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 ضابط حالة مدنية: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Officier</w:t>
      </w:r>
      <w:proofErr w:type="spellEnd"/>
      <w:r w:rsidRPr="000965E6">
        <w:rPr>
          <w:rFonts w:ascii="Simplified Arabic" w:hAnsi="Simplified Arabic" w:cs="Simplified Arabic"/>
          <w:sz w:val="28"/>
          <w:szCs w:val="28"/>
        </w:rPr>
        <w:t xml:space="preserve"> de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l'état</w:t>
      </w:r>
      <w:proofErr w:type="spellEnd"/>
      <w:r w:rsidRPr="000965E6">
        <w:rPr>
          <w:rFonts w:ascii="Simplified Arabic" w:hAnsi="Simplified Arabic" w:cs="Simplified Arabic"/>
          <w:sz w:val="28"/>
          <w:szCs w:val="28"/>
        </w:rPr>
        <w:t xml:space="preserve"> civil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 موظف دولي: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Fonctionnaire</w:t>
      </w:r>
      <w:proofErr w:type="spellEnd"/>
      <w:r w:rsidRPr="000965E6">
        <w:rPr>
          <w:rFonts w:ascii="Simplified Arabic" w:hAnsi="Simplified Arabic" w:cs="Simplified Arabic"/>
          <w:sz w:val="28"/>
          <w:szCs w:val="28"/>
        </w:rPr>
        <w:t xml:space="preserve"> international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 xml:space="preserve">- موظف دبلوماسي: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Fonctionnaire</w:t>
      </w:r>
      <w:proofErr w:type="spellEnd"/>
      <w:r w:rsidRPr="000965E6">
        <w:rPr>
          <w:rFonts w:ascii="Simplified Arabic" w:hAnsi="Simplified Arabic" w:cs="Simplified Arabic"/>
          <w:sz w:val="28"/>
          <w:szCs w:val="28"/>
        </w:rPr>
        <w:t xml:space="preserve"> international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 xml:space="preserve">- مياه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rtl/>
        </w:rPr>
        <w:t>اقليمية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Eaux</w:t>
      </w:r>
      <w:proofErr w:type="spellEnd"/>
      <w:r w:rsidRPr="000965E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territoriales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 مياه داخلية: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Eaux</w:t>
      </w:r>
      <w:proofErr w:type="spellEnd"/>
      <w:r w:rsidRPr="000965E6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intérieures</w:t>
      </w:r>
      <w:proofErr w:type="spellEnd"/>
    </w:p>
    <w:p w:rsidR="003D4C60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 xml:space="preserve">- ميزانية: </w:t>
      </w:r>
      <w:r w:rsidRPr="000965E6">
        <w:rPr>
          <w:rFonts w:ascii="Simplified Arabic" w:hAnsi="Simplified Arabic" w:cs="Simplified Arabic"/>
          <w:sz w:val="28"/>
          <w:szCs w:val="28"/>
        </w:rPr>
        <w:t>Budget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 xml:space="preserve">تهديد: </w:t>
      </w:r>
      <w:r w:rsidRPr="000965E6">
        <w:rPr>
          <w:rFonts w:ascii="Simplified Arabic" w:hAnsi="Simplified Arabic" w:cs="Simplified Arabic"/>
          <w:sz w:val="28"/>
          <w:szCs w:val="28"/>
        </w:rPr>
        <w:t>Menace</w:t>
      </w:r>
    </w:p>
    <w:p w:rsidR="000965E6" w:rsidRPr="000965E6" w:rsidRDefault="000965E6" w:rsidP="000965E6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 xml:space="preserve">تهمة : </w:t>
      </w:r>
      <w:r w:rsidRPr="000965E6">
        <w:rPr>
          <w:rFonts w:ascii="Simplified Arabic" w:hAnsi="Simplified Arabic" w:cs="Simplified Arabic"/>
          <w:sz w:val="28"/>
          <w:szCs w:val="28"/>
        </w:rPr>
        <w:t>imputation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توثيق: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Resserrement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lastRenderedPageBreak/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توظيف: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investissement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توقيع:</w:t>
      </w:r>
      <w:r w:rsidRPr="000965E6">
        <w:rPr>
          <w:rFonts w:ascii="Simplified Arabic" w:hAnsi="Simplified Arabic" w:cs="Simplified Arabic"/>
          <w:sz w:val="28"/>
          <w:szCs w:val="28"/>
        </w:rPr>
        <w:t>signature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توقيف: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arrestation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جسامة: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Grosseur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جمهور:</w:t>
      </w:r>
      <w:r w:rsidRPr="000965E6">
        <w:rPr>
          <w:rFonts w:ascii="Simplified Arabic" w:hAnsi="Simplified Arabic" w:cs="Simplified Arabic"/>
          <w:sz w:val="28"/>
          <w:szCs w:val="28"/>
        </w:rPr>
        <w:t>public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حجة: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Preuve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 xml:space="preserve">حقيقة: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Vérité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حلف:</w:t>
      </w:r>
      <w:r w:rsidRPr="000965E6">
        <w:rPr>
          <w:rFonts w:ascii="Simplified Arabic" w:hAnsi="Simplified Arabic" w:cs="Simplified Arabic"/>
          <w:sz w:val="28"/>
          <w:szCs w:val="28"/>
        </w:rPr>
        <w:t>Alliance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حماية :</w:t>
      </w:r>
      <w:r w:rsidRPr="000965E6">
        <w:rPr>
          <w:rFonts w:ascii="Simplified Arabic" w:hAnsi="Simplified Arabic" w:cs="Simplified Arabic"/>
          <w:sz w:val="28"/>
          <w:szCs w:val="28"/>
        </w:rPr>
        <w:t>Protection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حوالة 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mandat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خبرة: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Expérience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خبير:</w:t>
      </w:r>
      <w:r w:rsidRPr="000965E6">
        <w:rPr>
          <w:rFonts w:ascii="Simplified Arabic" w:hAnsi="Simplified Arabic" w:cs="Simplified Arabic"/>
          <w:sz w:val="28"/>
          <w:szCs w:val="28"/>
        </w:rPr>
        <w:t>Expert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خسارة: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perte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خصم: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Adversaire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خصومة: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litige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</w:rPr>
      </w:pPr>
      <w:r w:rsidRPr="000965E6">
        <w:rPr>
          <w:rFonts w:ascii="Simplified Arabic" w:hAnsi="Simplified Arabic" w:cs="Simplified Arabic"/>
          <w:sz w:val="28"/>
          <w:szCs w:val="28"/>
          <w:rtl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</w:rPr>
        <w:tab/>
        <w:t>خطورة: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</w:rPr>
        <w:t>Gravité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ترقية: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promotion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تزوير: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Falsification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تسوية: 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arrangement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تشديد: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aggravation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تصفية: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qualification</w:t>
      </w:r>
    </w:p>
    <w:p w:rsidR="000965E6" w:rsidRPr="000965E6" w:rsidRDefault="000965E6" w:rsidP="000965E6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تصويت: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vote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تظاهرة: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Manifestation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تعارض: 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opposition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تعديل: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Modification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تعسفي: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abusif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تعيين: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nomination</w:t>
      </w:r>
    </w:p>
    <w:p w:rsidR="000965E6" w:rsidRPr="000965E6" w:rsidRDefault="000965E6" w:rsidP="000965E6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تفسير: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Explication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تفليسة: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Banqueroute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تفويض: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élégation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تقاعد: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Retraite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تبني: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>Adoption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 مسؤول مدني: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civilement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responsable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جماعات محلية: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collectivités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locales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عقد مسمى: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contrat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nommé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عقد ملكية:// 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de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propriété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عقد الشركة: 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de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société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// 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عقد مستمر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متتابع: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successif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// 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عقد ملزم للطرفين: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synallagmatique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//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عقد بلا عوض: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à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titre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gratuit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//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عقد بعوض: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à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titre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onéreux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//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عقد النقل البري:  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de transport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terrestre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//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عقد نموذجي: 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tupe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//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عقد ملزم لطرف واحد: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unilatéral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//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عقد البيع: </w:t>
      </w:r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de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vente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//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عقود تجارية: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contrats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commerciaux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سمسرة: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courtage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دين 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créance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دين عادي: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créance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chirographaire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دين مضمون: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créance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hypothécaire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دين ممتاز: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créance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privilégiée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دائن: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créancier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حق مالي: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droit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patrimonial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حق شخصي: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droit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personnel</w:t>
      </w:r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حق الشفعة: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droit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de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préemption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حق الامتياز: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droit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de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préférence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حق ذاتي: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droit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de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subjectif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>حق عيني: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droit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de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réel</w:t>
      </w:r>
      <w:proofErr w:type="spellEnd"/>
    </w:p>
    <w:p w:rsidR="000965E6" w:rsidRPr="000965E6" w:rsidRDefault="000965E6" w:rsidP="000965E6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0965E6">
        <w:rPr>
          <w:rFonts w:ascii="Simplified Arabic" w:hAnsi="Simplified Arabic" w:cs="Simplified Arabic"/>
          <w:sz w:val="28"/>
          <w:szCs w:val="28"/>
          <w:rtl/>
          <w:lang w:bidi="ar-DZ"/>
        </w:rPr>
        <w:tab/>
        <w:t xml:space="preserve">حق التتبع: </w:t>
      </w:r>
      <w:proofErr w:type="spellStart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>droit</w:t>
      </w:r>
      <w:proofErr w:type="spellEnd"/>
      <w:r w:rsidRPr="000965E6">
        <w:rPr>
          <w:rFonts w:ascii="Simplified Arabic" w:hAnsi="Simplified Arabic" w:cs="Simplified Arabic"/>
          <w:sz w:val="28"/>
          <w:szCs w:val="28"/>
          <w:lang w:bidi="ar-DZ"/>
        </w:rPr>
        <w:t xml:space="preserve"> de suite</w:t>
      </w:r>
    </w:p>
    <w:sectPr w:rsidR="000965E6" w:rsidRPr="000965E6" w:rsidSect="000132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E6"/>
    <w:rsid w:val="000132DA"/>
    <w:rsid w:val="000965E6"/>
    <w:rsid w:val="00E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Dr.Radia</dc:creator>
  <cp:lastModifiedBy>Dr.Radia</cp:lastModifiedBy>
  <cp:revision>1</cp:revision>
  <dcterms:created xsi:type="dcterms:W3CDTF">2023-12-18T09:43:00Z</dcterms:created>
  <dcterms:modified xsi:type="dcterms:W3CDTF">2023-12-18T09:47:00Z</dcterms:modified>
</cp:coreProperties>
</file>