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8" w:rsidRDefault="00300138" w:rsidP="00300138">
      <w:pPr>
        <w:pStyle w:val="NormalWeb"/>
        <w:shd w:val="clear" w:color="auto" w:fill="FFFFFF"/>
        <w:bidi/>
        <w:spacing w:before="0" w:beforeAutospacing="0" w:after="90" w:afterAutospacing="0" w:line="360" w:lineRule="auto"/>
        <w:jc w:val="center"/>
        <w:rPr>
          <w:rFonts w:ascii="Simplified Arabic" w:hAnsi="Simplified Arabic" w:cs="Simplified Arabic"/>
          <w:b/>
          <w:bCs/>
          <w:sz w:val="32"/>
          <w:szCs w:val="32"/>
          <w:rtl/>
        </w:rPr>
      </w:pPr>
      <w:bookmarkStart w:id="0" w:name="_GoBack"/>
      <w:bookmarkEnd w:id="0"/>
      <w:r>
        <w:rPr>
          <w:rFonts w:ascii="Simplified Arabic" w:hAnsi="Simplified Arabic" w:cs="Simplified Arabic"/>
          <w:b/>
          <w:bCs/>
          <w:sz w:val="32"/>
          <w:szCs w:val="32"/>
          <w:rtl/>
        </w:rPr>
        <w:t>النقد الانطباعي مفهومه ومجالاته ونماذج من نصوصه</w:t>
      </w:r>
    </w:p>
    <w:p w:rsidR="00300138" w:rsidRPr="00CE5041" w:rsidRDefault="00300138" w:rsidP="00CE5041">
      <w:pPr>
        <w:bidi/>
        <w:spacing w:after="0" w:line="360" w:lineRule="auto"/>
        <w:rPr>
          <w:rFonts w:ascii="Simplified Arabic" w:hAnsi="Simplified Arabic" w:cs="Simplified Arabic"/>
          <w:b/>
          <w:bCs/>
          <w:sz w:val="28"/>
          <w:szCs w:val="28"/>
          <w:u w:val="single"/>
          <w:rtl/>
          <w:lang w:bidi="ar-DZ"/>
        </w:rPr>
      </w:pPr>
      <w:r w:rsidRPr="00CE5041">
        <w:rPr>
          <w:rFonts w:ascii="Simplified Arabic" w:hAnsi="Simplified Arabic" w:cs="Simplified Arabic"/>
          <w:b/>
          <w:bCs/>
          <w:sz w:val="28"/>
          <w:szCs w:val="28"/>
          <w:u w:val="single"/>
          <w:rtl/>
          <w:lang w:bidi="ar-DZ"/>
        </w:rPr>
        <w:t>أولا: مفهوم النقد الانطباعي:</w:t>
      </w:r>
    </w:p>
    <w:p w:rsidR="00300138" w:rsidRPr="00CE5041" w:rsidRDefault="00300138" w:rsidP="00940B20">
      <w:pPr>
        <w:bidi/>
        <w:spacing w:after="0"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 xml:space="preserve">هو نقد لم يصدر عن تفكير عميق، ولا عن تأمل ودراسة معمقة، يخضع للمزاج الخاص الفردي، لذلك يكون أحكاما جزئية عامة سريعة غير معللة، يصف فيها الناقد النص ولا يبين الأسباب التي دفعته إلى ذلك. </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ولأنه مبني على الانفعال والتأثر والنظرة العجلى، ولم يبن على قواعد وأسس علمية صحيحة متفق عليها، فإنه يتميز بالسذاجة والبساطة والمبالغة في إصدار الأحكام. </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وبالنظر إلى ذلك، يمكن الجزم بأن كثيرا من الآراء النقدية التي شكلت اللبنات الأولى للنقد الأدبي العربي في عصوره الأولى، تندرج ضمن هذا النوع من النقد، انطلاقا مما اتصفت به من بساطة في التعليل وانقياد واضح للإحساس والانطباع، واقتصاره على عبارات معينة، كأن يقول الناقد: هذا أشعر بيت، هذه أجمل قصيدة، هذا أشعر الجن والإنس... </w:t>
      </w:r>
    </w:p>
    <w:p w:rsidR="00300138" w:rsidRDefault="00300138" w:rsidP="00940B20">
      <w:pPr>
        <w:keepNext/>
        <w:bidi/>
        <w:spacing w:after="0" w:line="240" w:lineRule="auto"/>
        <w:rPr>
          <w:rFonts w:ascii="Simplified Arabic" w:hAnsi="Simplified Arabic" w:cs="Simplified Arabic"/>
          <w:b/>
          <w:bCs/>
          <w:sz w:val="28"/>
          <w:szCs w:val="28"/>
          <w:u w:val="single"/>
          <w:rtl/>
          <w:lang w:bidi="ar-DZ"/>
        </w:rPr>
      </w:pPr>
      <w:r w:rsidRPr="00CE5041">
        <w:rPr>
          <w:rFonts w:ascii="Simplified Arabic" w:hAnsi="Simplified Arabic" w:cs="Simplified Arabic"/>
          <w:b/>
          <w:bCs/>
          <w:sz w:val="28"/>
          <w:szCs w:val="28"/>
          <w:u w:val="single"/>
          <w:rtl/>
          <w:lang w:bidi="ar-DZ"/>
        </w:rPr>
        <w:t xml:space="preserve">ثانيا: نماذج وصور منه: </w:t>
      </w:r>
    </w:p>
    <w:p w:rsidR="001B4BC6" w:rsidRPr="00CE5041" w:rsidRDefault="001B4BC6" w:rsidP="001B4BC6">
      <w:pPr>
        <w:keepNext/>
        <w:bidi/>
        <w:spacing w:after="0" w:line="240" w:lineRule="auto"/>
        <w:rPr>
          <w:rFonts w:ascii="Simplified Arabic" w:hAnsi="Simplified Arabic" w:cs="Simplified Arabic"/>
          <w:b/>
          <w:bCs/>
          <w:sz w:val="28"/>
          <w:szCs w:val="28"/>
          <w:u w:val="single"/>
          <w:lang w:bidi="ar-DZ"/>
        </w:rPr>
      </w:pPr>
      <w:r>
        <w:rPr>
          <w:rFonts w:ascii="Simplified Arabic" w:hAnsi="Simplified Arabic" w:cs="Simplified Arabic" w:hint="cs"/>
          <w:b/>
          <w:bCs/>
          <w:sz w:val="28"/>
          <w:szCs w:val="28"/>
          <w:u w:val="single"/>
          <w:rtl/>
          <w:lang w:bidi="ar-DZ"/>
        </w:rPr>
        <w:t>أ/ العصر الجاهلي:</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جاء في رواية عن </w:t>
      </w:r>
      <w:proofErr w:type="spellStart"/>
      <w:r w:rsidRPr="00CE5041">
        <w:rPr>
          <w:rFonts w:ascii="Simplified Arabic" w:hAnsi="Simplified Arabic" w:cs="Simplified Arabic"/>
          <w:sz w:val="28"/>
          <w:szCs w:val="28"/>
          <w:rtl/>
          <w:lang w:bidi="ar-DZ"/>
        </w:rPr>
        <w:t>المرزباني</w:t>
      </w:r>
      <w:proofErr w:type="spellEnd"/>
      <w:r w:rsidRPr="00CE5041">
        <w:rPr>
          <w:rFonts w:ascii="Simplified Arabic" w:hAnsi="Simplified Arabic" w:cs="Simplified Arabic"/>
          <w:sz w:val="28"/>
          <w:szCs w:val="28"/>
          <w:rtl/>
          <w:lang w:bidi="ar-DZ"/>
        </w:rPr>
        <w:t>: ''مر المسيب بن علس بمجلس قيس بن ثعلبة فاستنشدوه فأنشدهم، فلما بلغ قوله:</w:t>
      </w:r>
    </w:p>
    <w:p w:rsidR="00300138" w:rsidRPr="00CE5041" w:rsidRDefault="001B4BC6" w:rsidP="001B4BC6">
      <w:pPr>
        <w:bidi/>
        <w:spacing w:after="0" w:line="240" w:lineRule="auto"/>
        <w:ind w:firstLine="709"/>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 xml:space="preserve">وَقَدْ أَتَنَاسَى الهَمّ عِنْد </w:t>
      </w:r>
      <w:proofErr w:type="spellStart"/>
      <w:r w:rsidR="00300138" w:rsidRPr="00CE5041">
        <w:rPr>
          <w:rFonts w:ascii="Simplified Arabic" w:hAnsi="Simplified Arabic" w:cs="Simplified Arabic"/>
          <w:b/>
          <w:bCs/>
          <w:sz w:val="28"/>
          <w:szCs w:val="28"/>
          <w:rtl/>
          <w:lang w:bidi="ar-DZ"/>
        </w:rPr>
        <w:t>إذكاره</w:t>
      </w:r>
      <w:proofErr w:type="spellEnd"/>
      <w:r w:rsidR="00300138" w:rsidRPr="00CE5041">
        <w:rPr>
          <w:rFonts w:ascii="Simplified Arabic" w:hAnsi="Simplified Arabic" w:cs="Simplified Arabic"/>
          <w:b/>
          <w:bCs/>
          <w:sz w:val="28"/>
          <w:szCs w:val="28"/>
          <w:rtl/>
          <w:lang w:bidi="ar-DZ"/>
        </w:rPr>
        <w:t xml:space="preserve"> *** بِناجٍ عليه </w:t>
      </w:r>
      <w:proofErr w:type="spellStart"/>
      <w:r w:rsidR="00300138" w:rsidRPr="00CE5041">
        <w:rPr>
          <w:rFonts w:ascii="Simplified Arabic" w:hAnsi="Simplified Arabic" w:cs="Simplified Arabic"/>
          <w:b/>
          <w:bCs/>
          <w:sz w:val="28"/>
          <w:szCs w:val="28"/>
          <w:rtl/>
          <w:lang w:bidi="ar-DZ"/>
        </w:rPr>
        <w:t>الصّيْعرية</w:t>
      </w:r>
      <w:proofErr w:type="spellEnd"/>
      <w:r w:rsidR="00300138" w:rsidRPr="00CE5041">
        <w:rPr>
          <w:rFonts w:ascii="Simplified Arabic" w:hAnsi="Simplified Arabic" w:cs="Simplified Arabic"/>
          <w:b/>
          <w:bCs/>
          <w:sz w:val="28"/>
          <w:szCs w:val="28"/>
          <w:rtl/>
          <w:lang w:bidi="ar-DZ"/>
        </w:rPr>
        <w:t xml:space="preserve"> مُكدَمِ</w:t>
      </w:r>
    </w:p>
    <w:p w:rsidR="00300138" w:rsidRPr="00CE5041" w:rsidRDefault="00300138" w:rsidP="00940B20">
      <w:pPr>
        <w:spacing w:line="240" w:lineRule="auto"/>
        <w:jc w:val="right"/>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فقال طرفه وهو صبي يلعب مع الصبيان: استنوق الجمل،</w:t>
      </w:r>
      <w:r w:rsidRPr="00CE5041">
        <w:rPr>
          <w:rFonts w:ascii="Simplified Arabic" w:hAnsi="Simplified Arabic" w:cs="Simplified Arabic"/>
          <w:sz w:val="28"/>
          <w:szCs w:val="28"/>
          <w:rtl/>
        </w:rPr>
        <w:t xml:space="preserve"> </w:t>
      </w:r>
      <w:r w:rsidRPr="00CE5041">
        <w:rPr>
          <w:rFonts w:ascii="Simplified Arabic" w:hAnsi="Simplified Arabic" w:cs="Simplified Arabic"/>
          <w:sz w:val="28"/>
          <w:szCs w:val="28"/>
          <w:rtl/>
          <w:lang w:bidi="ar-DZ"/>
        </w:rPr>
        <w:t>وهو يريد أن الشاعر وهو يصف الجمل، ذكر من أوصافه ما يخص الناقة (</w:t>
      </w:r>
      <w:proofErr w:type="spellStart"/>
      <w:r w:rsidRPr="00CE5041">
        <w:rPr>
          <w:rFonts w:ascii="Simplified Arabic" w:hAnsi="Simplified Arabic" w:cs="Simplified Arabic"/>
          <w:sz w:val="28"/>
          <w:szCs w:val="28"/>
          <w:rtl/>
          <w:lang w:bidi="ar-DZ"/>
        </w:rPr>
        <w:t>الصيعرية</w:t>
      </w:r>
      <w:proofErr w:type="spellEnd"/>
      <w:r w:rsidRPr="00CE5041">
        <w:rPr>
          <w:rFonts w:ascii="Simplified Arabic" w:hAnsi="Simplified Arabic" w:cs="Simplified Arabic"/>
          <w:sz w:val="28"/>
          <w:szCs w:val="28"/>
          <w:rtl/>
          <w:lang w:bidi="ar-DZ"/>
        </w:rPr>
        <w:t>)، وهي سمة تكون في عنق الناقة لا في عنق الجمل. وقد استعملها المسيب استعمالا خاطئا.</w:t>
      </w:r>
    </w:p>
    <w:p w:rsidR="00300138" w:rsidRPr="00CE5041" w:rsidRDefault="00300138" w:rsidP="00940B20">
      <w:pPr>
        <w:bidi/>
        <w:spacing w:after="0"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ومن ذلك ما يروي أن: النابغة الذبياني كان تضرب له قبة حمراء من أدم بسوق عكاظ فتأتيه، الشعراء فتعرض عليه أشعارها. فكان أول من أنشده الأعشى: ميمون بن قيس، أبو بصير، ثم أنشده حسان بن ثابت الأنصاري:</w:t>
      </w:r>
    </w:p>
    <w:p w:rsidR="00300138" w:rsidRPr="00CE5041" w:rsidRDefault="00300138" w:rsidP="00940B20">
      <w:pPr>
        <w:bidi/>
        <w:spacing w:after="0"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لَنَا الجفنات الغرّ يَلْمَعْنَ بالضّحَى***وَأَسيافُنا يَقْطُرْنَ من نَجْدَةٍ دَما</w:t>
      </w:r>
    </w:p>
    <w:p w:rsidR="00300138" w:rsidRPr="00CE5041" w:rsidRDefault="00300138" w:rsidP="00940B20">
      <w:pPr>
        <w:bidi/>
        <w:spacing w:after="0"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 xml:space="preserve">وَلَدْنا بَنِي العَنْقاء وابني مُحـرّق***فأكْرِم بنا خالا وأَكرِم بنا </w:t>
      </w:r>
      <w:proofErr w:type="spellStart"/>
      <w:r w:rsidRPr="00CE5041">
        <w:rPr>
          <w:rFonts w:ascii="Simplified Arabic" w:hAnsi="Simplified Arabic" w:cs="Simplified Arabic"/>
          <w:b/>
          <w:bCs/>
          <w:sz w:val="28"/>
          <w:szCs w:val="28"/>
          <w:rtl/>
          <w:lang w:bidi="ar-DZ"/>
        </w:rPr>
        <w:t>ابنما</w:t>
      </w:r>
      <w:proofErr w:type="spellEnd"/>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فقال له النابغة: ''أنت شاعر، ولكنك أقللت جفانك وأسيافك، وفخرت بمن ولدت ولم تفخر بمن ولدك''. </w:t>
      </w:r>
    </w:p>
    <w:p w:rsidR="00300138" w:rsidRPr="00CE5041" w:rsidRDefault="00300138" w:rsidP="00940B20">
      <w:pPr>
        <w:spacing w:line="240" w:lineRule="auto"/>
        <w:jc w:val="right"/>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وروي أن الزبرقان بن بدر وعمر بن الأهتم وعبدة بن الطبيب والمخبل السعدي تحاكموا إلى ربيعة بن</w:t>
      </w:r>
      <w:r w:rsidR="00CE5041">
        <w:rPr>
          <w:rFonts w:ascii="Simplified Arabic" w:hAnsi="Simplified Arabic" w:cs="Simplified Arabic"/>
          <w:sz w:val="28"/>
          <w:szCs w:val="28"/>
          <w:rtl/>
          <w:lang w:bidi="ar-DZ"/>
        </w:rPr>
        <w:t xml:space="preserve"> حذار الأسدي في الشعر، أيهم أشع</w:t>
      </w:r>
      <w:r w:rsidR="00CE5041">
        <w:rPr>
          <w:rFonts w:ascii="Simplified Arabic" w:hAnsi="Simplified Arabic" w:cs="Simplified Arabic" w:hint="cs"/>
          <w:sz w:val="28"/>
          <w:szCs w:val="28"/>
          <w:rtl/>
          <w:lang w:bidi="ar-DZ"/>
        </w:rPr>
        <w:t>ر</w:t>
      </w:r>
      <w:proofErr w:type="gramStart"/>
      <w:r w:rsidRPr="00CE5041">
        <w:rPr>
          <w:rFonts w:ascii="Simplified Arabic" w:hAnsi="Simplified Arabic" w:cs="Simplified Arabic"/>
          <w:sz w:val="28"/>
          <w:szCs w:val="28"/>
          <w:rtl/>
          <w:lang w:bidi="ar-DZ"/>
        </w:rPr>
        <w:t>؟</w:t>
      </w:r>
      <w:r w:rsidR="00CE5041">
        <w:rPr>
          <w:rFonts w:ascii="Simplified Arabic" w:hAnsi="Simplified Arabic" w:cs="Simplified Arabic" w:hint="cs"/>
          <w:sz w:val="28"/>
          <w:szCs w:val="28"/>
          <w:rtl/>
          <w:lang w:bidi="ar-DZ"/>
        </w:rPr>
        <w:t xml:space="preserve"> </w:t>
      </w:r>
      <w:r w:rsidRPr="00CE5041">
        <w:rPr>
          <w:rFonts w:ascii="Simplified Arabic" w:hAnsi="Simplified Arabic" w:cs="Simplified Arabic"/>
          <w:sz w:val="28"/>
          <w:szCs w:val="28"/>
          <w:rtl/>
          <w:lang w:bidi="ar-DZ"/>
        </w:rPr>
        <w:t>.</w:t>
      </w:r>
      <w:proofErr w:type="gramEnd"/>
      <w:r w:rsidRPr="00CE5041">
        <w:rPr>
          <w:rFonts w:ascii="Simplified Arabic" w:hAnsi="Simplified Arabic" w:cs="Simplified Arabic"/>
          <w:sz w:val="28"/>
          <w:szCs w:val="28"/>
          <w:rtl/>
          <w:lang w:bidi="ar-DZ"/>
        </w:rPr>
        <w:t xml:space="preserve"> فقال للزبرقان: أما أنت فشعرك كلحم أسخن لا هو أنضج فأكل </w:t>
      </w:r>
      <w:r w:rsidRPr="00CE5041">
        <w:rPr>
          <w:rFonts w:ascii="Simplified Arabic" w:hAnsi="Simplified Arabic" w:cs="Simplified Arabic"/>
          <w:sz w:val="28"/>
          <w:szCs w:val="28"/>
          <w:rtl/>
          <w:lang w:bidi="ar-DZ"/>
        </w:rPr>
        <w:lastRenderedPageBreak/>
        <w:t>ولا ترك نيئا فينتفع به، وأما أنت يا عمرو فإن شعرك كبرود حبر، يتلألأ فيها البصر فكلما أعيد فيها النظر نقص البصر، وأما أنت يا</w:t>
      </w:r>
    </w:p>
    <w:p w:rsidR="00300138" w:rsidRPr="00CE5041" w:rsidRDefault="00300138" w:rsidP="00940B20">
      <w:pPr>
        <w:pStyle w:val="Notedebasdepage"/>
        <w:bidi/>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 xml:space="preserve">مخبل، فإن شعرك قصر عن شعرهم وارتفع عن شعر غيرهم، وأما أنت يا عبدة فإن شعرك كمزادة أحكم خرزها فليس تقطر ولا تمطر''. </w:t>
      </w:r>
    </w:p>
    <w:p w:rsidR="00300138" w:rsidRPr="00CE5041" w:rsidRDefault="00300138" w:rsidP="00940B20">
      <w:pPr>
        <w:pStyle w:val="Notedebasdepage"/>
        <w:bidi/>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w:t>
      </w:r>
      <w:r w:rsidRPr="00CE5041">
        <w:rPr>
          <w:rFonts w:ascii="Simplified Arabic" w:hAnsi="Simplified Arabic" w:cs="Simplified Arabic"/>
          <w:sz w:val="28"/>
          <w:szCs w:val="28"/>
          <w:rtl/>
        </w:rPr>
        <w:t>حبر</w:t>
      </w:r>
      <w:r w:rsidR="00CE5041" w:rsidRPr="00CE5041">
        <w:rPr>
          <w:rFonts w:ascii="Simplified Arabic" w:hAnsi="Simplified Arabic" w:cs="Simplified Arabic"/>
          <w:sz w:val="28"/>
          <w:szCs w:val="28"/>
          <w:rtl/>
        </w:rPr>
        <w:t>)</w:t>
      </w:r>
      <w:r w:rsidRPr="00CE5041">
        <w:rPr>
          <w:rFonts w:ascii="Simplified Arabic" w:hAnsi="Simplified Arabic" w:cs="Simplified Arabic"/>
          <w:sz w:val="28"/>
          <w:szCs w:val="28"/>
          <w:rtl/>
        </w:rPr>
        <w:t>: مفردها حبرة وهي ملاءة من الحرير كانت ترتديها النساء في مصر عند خروجهن. خرزها: الخرز، الخياطة، والمزادة وعاء يحمل فيه الماء في السفر.</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روي أن امرئ القيس وعلقمة احتكما لزوجة امرئ القيس أم جندب للفصل بينهما أيهما أشعر على أن ينظما شعرا على روي واحد وقافية واحدة، فقال امرؤ القيس:</w:t>
      </w:r>
    </w:p>
    <w:p w:rsidR="00300138" w:rsidRPr="00CE5041" w:rsidRDefault="00BC4FFF" w:rsidP="00940B20">
      <w:pPr>
        <w:bidi/>
        <w:spacing w:after="0" w:line="240" w:lineRule="auto"/>
        <w:rPr>
          <w:rFonts w:ascii="Simplified Arabic" w:hAnsi="Simplified Arabic" w:cs="Simplified Arabic"/>
          <w:b/>
          <w:bCs/>
          <w:sz w:val="28"/>
          <w:szCs w:val="28"/>
          <w:rtl/>
          <w:lang w:bidi="ar-DZ"/>
        </w:rPr>
      </w:pPr>
      <w:r w:rsidRPr="00CE5041">
        <w:rPr>
          <w:rFonts w:ascii="Simplified Arabic" w:hAnsi="Simplified Arabic" w:cs="Simplified Arabic"/>
          <w:sz w:val="28"/>
          <w:szCs w:val="28"/>
          <w:lang w:bidi="ar-DZ"/>
        </w:rPr>
        <w:t xml:space="preserve"> </w:t>
      </w:r>
      <w:r w:rsidR="00CE5041">
        <w:rPr>
          <w:rFonts w:ascii="Simplified Arabic" w:hAnsi="Simplified Arabic" w:cs="Simplified Arabic" w:hint="cs"/>
          <w:sz w:val="28"/>
          <w:szCs w:val="28"/>
          <w:rtl/>
          <w:lang w:bidi="ar-DZ"/>
        </w:rPr>
        <w:t xml:space="preserve">            </w:t>
      </w:r>
      <w:r w:rsidRPr="00CE5041">
        <w:rPr>
          <w:rFonts w:ascii="Simplified Arabic" w:hAnsi="Simplified Arabic" w:cs="Simplified Arabic"/>
          <w:sz w:val="28"/>
          <w:szCs w:val="28"/>
          <w:lang w:bidi="ar-DZ"/>
        </w:rPr>
        <w:t xml:space="preserve">      </w:t>
      </w:r>
      <w:r w:rsidR="00300138" w:rsidRPr="00CE5041">
        <w:rPr>
          <w:rFonts w:ascii="Simplified Arabic" w:hAnsi="Simplified Arabic" w:cs="Simplified Arabic"/>
          <w:b/>
          <w:bCs/>
          <w:sz w:val="28"/>
          <w:szCs w:val="28"/>
          <w:rtl/>
          <w:lang w:bidi="ar-DZ"/>
        </w:rPr>
        <w:t>فللسوط الهوب، وللساق درة***وللزجر منه وقع أخرج مهذب</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(ألهوب</w:t>
      </w:r>
      <w:r w:rsidR="00CE5041" w:rsidRPr="00CE5041">
        <w:rPr>
          <w:rFonts w:ascii="Simplified Arabic" w:hAnsi="Simplified Arabic" w:cs="Simplified Arabic"/>
          <w:sz w:val="28"/>
          <w:szCs w:val="28"/>
          <w:rtl/>
          <w:lang w:bidi="ar-DZ"/>
        </w:rPr>
        <w:t>)</w:t>
      </w:r>
      <w:r w:rsidRPr="00CE5041">
        <w:rPr>
          <w:rFonts w:ascii="Simplified Arabic" w:hAnsi="Simplified Arabic" w:cs="Simplified Arabic"/>
          <w:sz w:val="28"/>
          <w:szCs w:val="28"/>
          <w:rtl/>
          <w:lang w:bidi="ar-DZ"/>
        </w:rPr>
        <w:t xml:space="preserve">: اجتهاد من الفرس في عدوه. درة: إذا غمر الفرس بالساق أسرع. </w:t>
      </w:r>
      <w:proofErr w:type="spellStart"/>
      <w:r w:rsidRPr="00CE5041">
        <w:rPr>
          <w:rFonts w:ascii="Simplified Arabic" w:hAnsi="Simplified Arabic" w:cs="Simplified Arabic"/>
          <w:sz w:val="28"/>
          <w:szCs w:val="28"/>
          <w:rtl/>
          <w:lang w:bidi="ar-DZ"/>
        </w:rPr>
        <w:t>الأخرج</w:t>
      </w:r>
      <w:proofErr w:type="spellEnd"/>
      <w:r w:rsidRPr="00CE5041">
        <w:rPr>
          <w:rFonts w:ascii="Simplified Arabic" w:hAnsi="Simplified Arabic" w:cs="Simplified Arabic"/>
          <w:sz w:val="28"/>
          <w:szCs w:val="28"/>
          <w:rtl/>
          <w:lang w:bidi="ar-DZ"/>
        </w:rPr>
        <w:t>: ذكر النعام. مهذب: المسرع في حربه.</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وقال علقمة:</w:t>
      </w:r>
    </w:p>
    <w:p w:rsidR="00300138" w:rsidRPr="00CE5041" w:rsidRDefault="00CE5041" w:rsidP="00940B20">
      <w:pPr>
        <w:bidi/>
        <w:spacing w:after="0" w:line="240" w:lineRule="auto"/>
        <w:ind w:left="709"/>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 xml:space="preserve">فأدركهن ثانية من </w:t>
      </w:r>
      <w:proofErr w:type="spellStart"/>
      <w:r w:rsidR="00300138" w:rsidRPr="00CE5041">
        <w:rPr>
          <w:rFonts w:ascii="Simplified Arabic" w:hAnsi="Simplified Arabic" w:cs="Simplified Arabic"/>
          <w:b/>
          <w:bCs/>
          <w:sz w:val="28"/>
          <w:szCs w:val="28"/>
          <w:rtl/>
          <w:lang w:bidi="ar-DZ"/>
        </w:rPr>
        <w:t>عنانه</w:t>
      </w:r>
      <w:proofErr w:type="spellEnd"/>
      <w:r w:rsidR="00300138" w:rsidRPr="00CE5041">
        <w:rPr>
          <w:rFonts w:ascii="Simplified Arabic" w:hAnsi="Simplified Arabic" w:cs="Simplified Arabic"/>
          <w:b/>
          <w:bCs/>
          <w:sz w:val="28"/>
          <w:szCs w:val="28"/>
          <w:rtl/>
          <w:lang w:bidi="ar-DZ"/>
        </w:rPr>
        <w:t xml:space="preserve">***يمر كمر الرائح </w:t>
      </w:r>
      <w:proofErr w:type="spellStart"/>
      <w:r w:rsidR="00300138" w:rsidRPr="00CE5041">
        <w:rPr>
          <w:rFonts w:ascii="Simplified Arabic" w:hAnsi="Simplified Arabic" w:cs="Simplified Arabic"/>
          <w:b/>
          <w:bCs/>
          <w:sz w:val="28"/>
          <w:szCs w:val="28"/>
          <w:rtl/>
          <w:lang w:bidi="ar-DZ"/>
        </w:rPr>
        <w:t>المتحلب</w:t>
      </w:r>
      <w:proofErr w:type="spellEnd"/>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(الرائح</w:t>
      </w:r>
      <w:r w:rsidR="00CE5041" w:rsidRPr="00CE5041">
        <w:rPr>
          <w:rFonts w:ascii="Simplified Arabic" w:hAnsi="Simplified Arabic" w:cs="Simplified Arabic"/>
          <w:sz w:val="28"/>
          <w:szCs w:val="28"/>
          <w:rtl/>
          <w:lang w:bidi="ar-DZ"/>
        </w:rPr>
        <w:t>)</w:t>
      </w:r>
      <w:r w:rsidRPr="00CE5041">
        <w:rPr>
          <w:rFonts w:ascii="Simplified Arabic" w:hAnsi="Simplified Arabic" w:cs="Simplified Arabic"/>
          <w:sz w:val="28"/>
          <w:szCs w:val="28"/>
          <w:rtl/>
          <w:lang w:bidi="ar-DZ"/>
        </w:rPr>
        <w:t xml:space="preserve">: السحاب. </w:t>
      </w:r>
      <w:proofErr w:type="spellStart"/>
      <w:r w:rsidRPr="00CE5041">
        <w:rPr>
          <w:rFonts w:ascii="Simplified Arabic" w:hAnsi="Simplified Arabic" w:cs="Simplified Arabic"/>
          <w:sz w:val="28"/>
          <w:szCs w:val="28"/>
          <w:rtl/>
          <w:lang w:bidi="ar-DZ"/>
        </w:rPr>
        <w:t>المتحلب</w:t>
      </w:r>
      <w:proofErr w:type="spellEnd"/>
      <w:r w:rsidRPr="00CE5041">
        <w:rPr>
          <w:rFonts w:ascii="Simplified Arabic" w:hAnsi="Simplified Arabic" w:cs="Simplified Arabic"/>
          <w:sz w:val="28"/>
          <w:szCs w:val="28"/>
          <w:rtl/>
          <w:lang w:bidi="ar-DZ"/>
        </w:rPr>
        <w:t xml:space="preserve">: الساقط </w:t>
      </w:r>
      <w:proofErr w:type="spellStart"/>
      <w:r w:rsidRPr="00CE5041">
        <w:rPr>
          <w:rFonts w:ascii="Simplified Arabic" w:hAnsi="Simplified Arabic" w:cs="Simplified Arabic"/>
          <w:sz w:val="28"/>
          <w:szCs w:val="28"/>
          <w:rtl/>
          <w:lang w:bidi="ar-DZ"/>
        </w:rPr>
        <w:t>المتتباع</w:t>
      </w:r>
      <w:proofErr w:type="spellEnd"/>
      <w:r w:rsidRPr="00CE5041">
        <w:rPr>
          <w:rFonts w:ascii="Simplified Arabic" w:hAnsi="Simplified Arabic" w:cs="Simplified Arabic"/>
          <w:sz w:val="28"/>
          <w:szCs w:val="28"/>
          <w:rtl/>
          <w:lang w:bidi="ar-DZ"/>
        </w:rPr>
        <w:t>. أو هو السائل كأنه لسرعته لا يجري ولا يتحرك.</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وبعد الانتهاء حكمت أم جندب </w:t>
      </w:r>
      <w:proofErr w:type="spellStart"/>
      <w:r w:rsidRPr="00CE5041">
        <w:rPr>
          <w:rFonts w:ascii="Simplified Arabic" w:hAnsi="Simplified Arabic" w:cs="Simplified Arabic"/>
          <w:sz w:val="28"/>
          <w:szCs w:val="28"/>
          <w:rtl/>
          <w:lang w:bidi="ar-DZ"/>
        </w:rPr>
        <w:t>لعلقمة</w:t>
      </w:r>
      <w:proofErr w:type="spellEnd"/>
      <w:r w:rsidRPr="00CE5041">
        <w:rPr>
          <w:rFonts w:ascii="Simplified Arabic" w:hAnsi="Simplified Arabic" w:cs="Simplified Arabic"/>
          <w:sz w:val="28"/>
          <w:szCs w:val="28"/>
          <w:rtl/>
          <w:lang w:bidi="ar-DZ"/>
        </w:rPr>
        <w:t xml:space="preserve"> محتجة بأن زوجها أجهد فرسه بسوطه وأتعبه بساقه على عكس علقمة. </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فهذه الأحكام النقدية جميعها عامة وليدة ذوق فطري متعجل، كما هو الشأن في أغلب نماذج العصر الجاهلي، إذ تجمع بين الجزئية والتعميم والتعبير عن الانطباع الكلي، دون اللجوء إلى التعليل. </w:t>
      </w:r>
    </w:p>
    <w:p w:rsidR="00300138" w:rsidRPr="00CE5041" w:rsidRDefault="00300138" w:rsidP="00940B20">
      <w:pPr>
        <w:bidi/>
        <w:spacing w:after="0" w:line="240" w:lineRule="auto"/>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 xml:space="preserve">ب/ العصر الإسلامي: </w:t>
      </w:r>
    </w:p>
    <w:p w:rsidR="00BC4FFF" w:rsidRPr="00CE5041" w:rsidRDefault="00300138" w:rsidP="00940B20">
      <w:pPr>
        <w:bidi/>
        <w:spacing w:after="0"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 xml:space="preserve">ولقد استمر هذا النوع من النقد في العصر الإسلامي، مع تبدل في وجهة النظر للشعر وفي الموقف منه، إذ أصبحت الأحكام النقدية تعتمد الصدق والقيم الخلقية، وتستمد معاييرها من القرآن الكريم والسنة الشريفة. </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وقد جمعت المصادر عددا من الروايات والأحاديث عن النبي صلى الله عليه وسلم توضح مدى حرصه على أن يتخذ الشعراء من القرآن الكريم منهجهم، ومنها أن النابغة أنشده قائلا:</w:t>
      </w:r>
    </w:p>
    <w:p w:rsidR="00300138" w:rsidRPr="00CE5041" w:rsidRDefault="00BC4FFF" w:rsidP="00940B20">
      <w:pPr>
        <w:bidi/>
        <w:spacing w:after="0" w:line="240" w:lineRule="auto"/>
        <w:ind w:firstLine="709"/>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lang w:bidi="ar-DZ"/>
        </w:rPr>
        <w:t xml:space="preserve">   </w:t>
      </w:r>
      <w:r w:rsidR="00300138" w:rsidRPr="00CE5041">
        <w:rPr>
          <w:rFonts w:ascii="Simplified Arabic" w:hAnsi="Simplified Arabic" w:cs="Simplified Arabic"/>
          <w:b/>
          <w:bCs/>
          <w:sz w:val="28"/>
          <w:szCs w:val="28"/>
          <w:rtl/>
          <w:lang w:bidi="ar-DZ"/>
        </w:rPr>
        <w:t>أتيت رسول الله إذ جاء بالهدى***ويتلو كتابا كالمجرة نيرا</w:t>
      </w:r>
    </w:p>
    <w:p w:rsidR="00300138" w:rsidRPr="00CE5041" w:rsidRDefault="00BC4FFF" w:rsidP="00940B20">
      <w:pPr>
        <w:bidi/>
        <w:spacing w:after="0" w:line="240" w:lineRule="auto"/>
        <w:ind w:firstLine="709"/>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lang w:bidi="ar-DZ"/>
        </w:rPr>
        <w:t xml:space="preserve">   </w:t>
      </w:r>
      <w:r w:rsidR="00300138" w:rsidRPr="00CE5041">
        <w:rPr>
          <w:rFonts w:ascii="Simplified Arabic" w:hAnsi="Simplified Arabic" w:cs="Simplified Arabic"/>
          <w:b/>
          <w:bCs/>
          <w:sz w:val="28"/>
          <w:szCs w:val="28"/>
          <w:rtl/>
          <w:lang w:bidi="ar-DZ"/>
        </w:rPr>
        <w:t>بلغنا السماء مجدنا وجدودنا***وإنا لنرجو فوق ذلك مظهرا</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فقال له رسول الله: ''إلى أين يا أبا ليلى؟ فقال: إلى الجنة يا رسول الله. فقال: إن شاء ال</w:t>
      </w:r>
      <w:r w:rsidR="00BC4FFF" w:rsidRPr="00CE5041">
        <w:rPr>
          <w:rFonts w:ascii="Simplified Arabic" w:hAnsi="Simplified Arabic" w:cs="Simplified Arabic" w:hint="cs"/>
          <w:sz w:val="28"/>
          <w:szCs w:val="28"/>
          <w:rtl/>
          <w:lang w:bidi="ar-DZ"/>
        </w:rPr>
        <w:t>ل</w:t>
      </w:r>
      <w:r w:rsidRPr="00CE5041">
        <w:rPr>
          <w:rFonts w:ascii="Simplified Arabic" w:hAnsi="Simplified Arabic" w:cs="Simplified Arabic"/>
          <w:sz w:val="28"/>
          <w:szCs w:val="28"/>
          <w:rtl/>
          <w:lang w:bidi="ar-DZ"/>
        </w:rPr>
        <w:t>ه.''</w:t>
      </w:r>
    </w:p>
    <w:p w:rsidR="00300138" w:rsidRPr="00CE5041" w:rsidRDefault="00300138" w:rsidP="00940B20">
      <w:pPr>
        <w:spacing w:line="240" w:lineRule="auto"/>
        <w:jc w:val="right"/>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وأنشده حسان بن ثابت بعد أن هجاه أبا سفيان:</w:t>
      </w:r>
    </w:p>
    <w:p w:rsidR="00300138" w:rsidRPr="00CE5041" w:rsidRDefault="00BC4FFF" w:rsidP="00940B20">
      <w:pPr>
        <w:bidi/>
        <w:spacing w:after="0" w:line="240" w:lineRule="auto"/>
        <w:ind w:firstLine="709"/>
        <w:rPr>
          <w:rFonts w:ascii="Simplified Arabic" w:hAnsi="Simplified Arabic" w:cs="Simplified Arabic"/>
          <w:b/>
          <w:bCs/>
          <w:sz w:val="28"/>
          <w:szCs w:val="28"/>
          <w:lang w:bidi="ar-DZ"/>
        </w:rPr>
      </w:pPr>
      <w:r w:rsidRPr="00CE5041">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هجوت محمدا فأجبت عنه***وعند الله في ذاك الجزاء</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lastRenderedPageBreak/>
        <w:t>فقال له رسول الله صلى الله عليه وسلم: ''جزاؤك عند الله الجنة يا حسان''.</w:t>
      </w:r>
    </w:p>
    <w:p w:rsidR="00300138" w:rsidRPr="00CE5041" w:rsidRDefault="00300138" w:rsidP="00940B20">
      <w:pPr>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وأثر عن النبي (صلى الله عليه وسلم) أنه كان يستحسن قول طرفة بن العبد:</w:t>
      </w:r>
    </w:p>
    <w:p w:rsidR="00300138" w:rsidRPr="00CE5041" w:rsidRDefault="00BC4FFF" w:rsidP="00940B20">
      <w:pPr>
        <w:bidi/>
        <w:spacing w:after="0" w:line="240" w:lineRule="auto"/>
        <w:ind w:firstLine="709"/>
        <w:rPr>
          <w:rFonts w:ascii="Simplified Arabic" w:hAnsi="Simplified Arabic" w:cs="Simplified Arabic"/>
          <w:b/>
          <w:bCs/>
          <w:sz w:val="28"/>
          <w:szCs w:val="28"/>
          <w:rtl/>
          <w:lang w:bidi="ar-DZ"/>
        </w:rPr>
      </w:pPr>
      <w:r w:rsidRPr="00CE5041">
        <w:rPr>
          <w:rFonts w:ascii="Simplified Arabic" w:hAnsi="Simplified Arabic" w:cs="Simplified Arabic" w:hint="cs"/>
          <w:b/>
          <w:bCs/>
          <w:sz w:val="28"/>
          <w:szCs w:val="28"/>
          <w:rtl/>
          <w:lang w:bidi="ar-DZ"/>
        </w:rPr>
        <w:t xml:space="preserve"> </w:t>
      </w:r>
      <w:r w:rsidR="001B4BC6">
        <w:rPr>
          <w:rFonts w:ascii="Simplified Arabic" w:hAnsi="Simplified Arabic" w:cs="Simplified Arabic" w:hint="cs"/>
          <w:b/>
          <w:bCs/>
          <w:sz w:val="28"/>
          <w:szCs w:val="28"/>
          <w:rtl/>
          <w:lang w:bidi="ar-DZ"/>
        </w:rPr>
        <w:t xml:space="preserve">       </w:t>
      </w:r>
      <w:r w:rsidRPr="00CE5041">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سَتُبدِي لكَ الأيامُ ما كنتَ جاهلا***ويأتيكَ بالأخبار من لم تزوّدِ</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وكان أبو عمرو بن العلاء يقول على شعر ذي الرمة: ''إنما شعره نقط عروس: يضمحل عن قليل، وأبعار ظباء لها مشم في أول شمها، ثم تعود إلى أرواح البعر''.</w:t>
      </w:r>
    </w:p>
    <w:p w:rsidR="00300138" w:rsidRPr="00CE5041" w:rsidRDefault="00300138" w:rsidP="00940B20">
      <w:pPr>
        <w:tabs>
          <w:tab w:val="center" w:pos="4536"/>
        </w:tabs>
        <w:bidi/>
        <w:spacing w:after="0"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فشعر ذي الرمة –حسبه- جيد في أول إنشاده، فإن أعدت ذلك ضعف وذهب رونقه تماما كما تختفي نقط العروس بعد الغسل ورائحة بعر الظباء بعد مدة من شمها.</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(نقط العروس</w:t>
      </w:r>
      <w:r w:rsidR="00CE5041" w:rsidRPr="00CE5041">
        <w:rPr>
          <w:rFonts w:ascii="Simplified Arabic" w:hAnsi="Simplified Arabic" w:cs="Simplified Arabic"/>
          <w:sz w:val="28"/>
          <w:szCs w:val="28"/>
          <w:rtl/>
          <w:lang w:bidi="ar-DZ"/>
        </w:rPr>
        <w:t>)</w:t>
      </w:r>
      <w:r w:rsidRPr="00CE5041">
        <w:rPr>
          <w:rFonts w:ascii="Simplified Arabic" w:hAnsi="Simplified Arabic" w:cs="Simplified Arabic"/>
          <w:sz w:val="28"/>
          <w:szCs w:val="28"/>
          <w:rtl/>
          <w:lang w:bidi="ar-DZ"/>
        </w:rPr>
        <w:t>: ما تنقط به المرأة خدها من السواد للتزيين. مشم: رائحة طيبة تشم لما تأكله الظباء من نبات طيب الرائحة كالشيخ والقيصوم، فإذا جف صار كسائر البعر.</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روى ابن سلام أن عكرمة بن جرير سأل أباه عن الشعراء، فقال: ''الأخطل يجيد نعت الملوك ويصيب صفة الخمر''. وحكم الأخطل على جرير بأنه كان ''يغرف من بحر، والفرزدق ينحت من صخر''.</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وأشهر الأمويين دراية بالشعر، وقربا من الشعراء عبد الملك بن مروان لكثرة بقائه في الحكم من جهة، ولتذوقه الشعر من جهة أخرى، </w:t>
      </w:r>
      <w:r w:rsidR="002B586F" w:rsidRPr="00CE5041">
        <w:rPr>
          <w:rFonts w:ascii="Simplified Arabic" w:hAnsi="Simplified Arabic" w:cs="Simplified Arabic" w:hint="cs"/>
          <w:sz w:val="28"/>
          <w:szCs w:val="28"/>
          <w:rtl/>
          <w:lang w:bidi="ar-DZ"/>
        </w:rPr>
        <w:t xml:space="preserve">وله </w:t>
      </w:r>
      <w:r w:rsidRPr="00CE5041">
        <w:rPr>
          <w:rFonts w:ascii="Simplified Arabic" w:hAnsi="Simplified Arabic" w:cs="Simplified Arabic"/>
          <w:sz w:val="28"/>
          <w:szCs w:val="28"/>
          <w:rtl/>
          <w:lang w:bidi="ar-DZ"/>
        </w:rPr>
        <w:t>مواقف من أقوال الشعراء سنختار منها</w:t>
      </w:r>
      <w:r w:rsidR="002B586F" w:rsidRPr="00CE5041">
        <w:rPr>
          <w:rFonts w:ascii="Simplified Arabic" w:hAnsi="Simplified Arabic" w:cs="Simplified Arabic"/>
          <w:sz w:val="28"/>
          <w:szCs w:val="28"/>
          <w:rtl/>
          <w:lang w:bidi="ar-DZ"/>
        </w:rPr>
        <w:t xml:space="preserve"> </w:t>
      </w:r>
      <w:r w:rsidRPr="00CE5041">
        <w:rPr>
          <w:rFonts w:ascii="Simplified Arabic" w:hAnsi="Simplified Arabic" w:cs="Simplified Arabic"/>
          <w:sz w:val="28"/>
          <w:szCs w:val="28"/>
          <w:rtl/>
          <w:lang w:bidi="ar-DZ"/>
        </w:rPr>
        <w:t>يروى أن عبد الملك بن مروان اعترض على قول الشاعر فيه:</w:t>
      </w:r>
    </w:p>
    <w:p w:rsidR="00300138" w:rsidRPr="00CE5041" w:rsidRDefault="00300138" w:rsidP="00940B20">
      <w:pPr>
        <w:tabs>
          <w:tab w:val="center" w:pos="4536"/>
        </w:tabs>
        <w:bidi/>
        <w:spacing w:after="0"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على ابن أبي العاص دلاس حصينة***أجاد السدي سردها وأذالها</w:t>
      </w:r>
    </w:p>
    <w:p w:rsidR="00300138" w:rsidRPr="00CE5041" w:rsidRDefault="00300138" w:rsidP="00940B20">
      <w:pPr>
        <w:tabs>
          <w:tab w:val="center" w:pos="4536"/>
        </w:tabs>
        <w:bidi/>
        <w:spacing w:after="0"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يؤود ضعيف القوم حمل قتيرها***</w:t>
      </w:r>
      <w:proofErr w:type="spellStart"/>
      <w:r w:rsidRPr="00CE5041">
        <w:rPr>
          <w:rFonts w:ascii="Simplified Arabic" w:hAnsi="Simplified Arabic" w:cs="Simplified Arabic"/>
          <w:b/>
          <w:bCs/>
          <w:sz w:val="28"/>
          <w:szCs w:val="28"/>
          <w:rtl/>
          <w:lang w:bidi="ar-DZ"/>
        </w:rPr>
        <w:t>ويستضلع</w:t>
      </w:r>
      <w:proofErr w:type="spellEnd"/>
      <w:r w:rsidRPr="00CE5041">
        <w:rPr>
          <w:rFonts w:ascii="Simplified Arabic" w:hAnsi="Simplified Arabic" w:cs="Simplified Arabic"/>
          <w:b/>
          <w:bCs/>
          <w:sz w:val="28"/>
          <w:szCs w:val="28"/>
          <w:rtl/>
          <w:lang w:bidi="ar-DZ"/>
        </w:rPr>
        <w:t xml:space="preserve"> القوم الأشم احتمالها</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مفضلا عليه قول الأعشى لقيس بن معد يكرب:</w:t>
      </w:r>
    </w:p>
    <w:p w:rsidR="00300138" w:rsidRPr="00CE5041" w:rsidRDefault="00BC4FFF" w:rsidP="00940B20">
      <w:pPr>
        <w:tabs>
          <w:tab w:val="center" w:pos="4536"/>
        </w:tabs>
        <w:bidi/>
        <w:spacing w:after="0" w:line="240" w:lineRule="auto"/>
        <w:ind w:firstLine="709"/>
        <w:rPr>
          <w:rFonts w:ascii="Simplified Arabic" w:hAnsi="Simplified Arabic" w:cs="Simplified Arabic"/>
          <w:b/>
          <w:bCs/>
          <w:sz w:val="28"/>
          <w:szCs w:val="28"/>
          <w:rtl/>
          <w:lang w:bidi="ar-DZ"/>
        </w:rPr>
      </w:pPr>
      <w:r w:rsidRPr="00CE5041">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وإذا تجيء كتيبة ملمومة***شهباء يخشى الزائدون نهالها</w:t>
      </w:r>
    </w:p>
    <w:p w:rsidR="00300138" w:rsidRPr="00CE5041" w:rsidRDefault="00BC4FFF" w:rsidP="00940B20">
      <w:pPr>
        <w:tabs>
          <w:tab w:val="center" w:pos="4536"/>
        </w:tabs>
        <w:bidi/>
        <w:spacing w:after="0" w:line="240" w:lineRule="auto"/>
        <w:ind w:firstLine="709"/>
        <w:rPr>
          <w:rFonts w:ascii="Simplified Arabic" w:hAnsi="Simplified Arabic" w:cs="Simplified Arabic"/>
          <w:b/>
          <w:bCs/>
          <w:sz w:val="28"/>
          <w:szCs w:val="28"/>
          <w:rtl/>
          <w:lang w:bidi="ar-DZ"/>
        </w:rPr>
      </w:pPr>
      <w:r w:rsidRPr="00CE5041">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 xml:space="preserve">كنت المقدم غير لابس جنة***بالسيف تضرب معلما </w:t>
      </w:r>
      <w:proofErr w:type="spellStart"/>
      <w:r w:rsidR="00300138" w:rsidRPr="00CE5041">
        <w:rPr>
          <w:rFonts w:ascii="Simplified Arabic" w:hAnsi="Simplified Arabic" w:cs="Simplified Arabic"/>
          <w:b/>
          <w:bCs/>
          <w:sz w:val="28"/>
          <w:szCs w:val="28"/>
          <w:rtl/>
          <w:lang w:bidi="ar-DZ"/>
        </w:rPr>
        <w:t>أبطانها</w:t>
      </w:r>
      <w:proofErr w:type="spellEnd"/>
    </w:p>
    <w:p w:rsidR="00300138" w:rsidRPr="00CE5041" w:rsidRDefault="00300138" w:rsidP="00940B20">
      <w:pPr>
        <w:tabs>
          <w:tab w:val="center" w:pos="4536"/>
        </w:tabs>
        <w:bidi/>
        <w:spacing w:after="0"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وسبب الرفض ميل الخليفة للمبالغة رغم معرفته بأن قول الشاعر فيه مناسب للوضع الحربي جدا.</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(دلاص</w:t>
      </w:r>
      <w:r w:rsidR="00CE5041" w:rsidRPr="00CE5041">
        <w:rPr>
          <w:rFonts w:ascii="Simplified Arabic" w:hAnsi="Simplified Arabic" w:cs="Simplified Arabic"/>
          <w:sz w:val="28"/>
          <w:szCs w:val="28"/>
          <w:rtl/>
          <w:lang w:bidi="ar-DZ"/>
        </w:rPr>
        <w:t>)</w:t>
      </w:r>
      <w:r w:rsidRPr="00CE5041">
        <w:rPr>
          <w:rFonts w:ascii="Simplified Arabic" w:hAnsi="Simplified Arabic" w:cs="Simplified Arabic"/>
          <w:sz w:val="28"/>
          <w:szCs w:val="28"/>
          <w:rtl/>
          <w:lang w:bidi="ar-DZ"/>
        </w:rPr>
        <w:t>: دروع لينة براقة ملساء. السدي: صانع السداء وناسج الثوب. سردها: نسجها. أذالها: أطال ذيلها. يؤود: يثقل ويصعب. قتيرها: مسامير الدرع أو الدرع نفسها. القرم: السيد العظيم. الأشم: المرتفع.</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شهباء: صافية الحديد. نهال: الرماح المتعطشة للدماء. الجنة: الدرع الواقية. معلما: متحديا أعداءه بأن يعلمهم مكانه في الحرب.</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وروي عنه أنه وقف موقفا سلبيا من قول </w:t>
      </w:r>
      <w:r w:rsidR="00CE5041">
        <w:rPr>
          <w:rFonts w:ascii="Simplified Arabic" w:hAnsi="Simplified Arabic" w:cs="Simplified Arabic" w:hint="cs"/>
          <w:sz w:val="28"/>
          <w:szCs w:val="28"/>
          <w:rtl/>
          <w:lang w:bidi="ar-DZ"/>
        </w:rPr>
        <w:t>أ</w:t>
      </w:r>
      <w:r w:rsidRPr="00CE5041">
        <w:rPr>
          <w:rFonts w:ascii="Simplified Arabic" w:hAnsi="Simplified Arabic" w:cs="Simplified Arabic"/>
          <w:sz w:val="28"/>
          <w:szCs w:val="28"/>
          <w:rtl/>
          <w:lang w:bidi="ar-DZ"/>
        </w:rPr>
        <w:t>حد الشعراء:</w:t>
      </w:r>
    </w:p>
    <w:p w:rsidR="00300138" w:rsidRPr="00CE5041" w:rsidRDefault="00BC4FFF" w:rsidP="00940B20">
      <w:pPr>
        <w:tabs>
          <w:tab w:val="center" w:pos="4536"/>
        </w:tabs>
        <w:bidi/>
        <w:spacing w:after="0" w:line="240" w:lineRule="auto"/>
        <w:rPr>
          <w:rFonts w:ascii="Simplified Arabic" w:hAnsi="Simplified Arabic" w:cs="Simplified Arabic"/>
          <w:b/>
          <w:bCs/>
          <w:sz w:val="28"/>
          <w:szCs w:val="28"/>
          <w:rtl/>
          <w:lang w:bidi="ar-DZ"/>
        </w:rPr>
      </w:pPr>
      <w:r w:rsidRPr="00CE5041">
        <w:rPr>
          <w:rFonts w:ascii="Simplified Arabic" w:hAnsi="Simplified Arabic" w:cs="Simplified Arabic" w:hint="cs"/>
          <w:b/>
          <w:bCs/>
          <w:sz w:val="28"/>
          <w:szCs w:val="28"/>
          <w:rtl/>
          <w:lang w:bidi="ar-DZ"/>
        </w:rPr>
        <w:t xml:space="preserve">         </w:t>
      </w:r>
      <w:r w:rsidR="00300138" w:rsidRPr="00CE5041">
        <w:rPr>
          <w:rFonts w:ascii="Simplified Arabic" w:hAnsi="Simplified Arabic" w:cs="Simplified Arabic"/>
          <w:b/>
          <w:bCs/>
          <w:sz w:val="28"/>
          <w:szCs w:val="28"/>
          <w:rtl/>
          <w:lang w:bidi="ar-DZ"/>
        </w:rPr>
        <w:t>أهيم بدعد ما حييت فإن أمت***</w:t>
      </w:r>
      <w:proofErr w:type="spellStart"/>
      <w:r w:rsidR="00300138" w:rsidRPr="00CE5041">
        <w:rPr>
          <w:rFonts w:ascii="Simplified Arabic" w:hAnsi="Simplified Arabic" w:cs="Simplified Arabic"/>
          <w:b/>
          <w:bCs/>
          <w:sz w:val="28"/>
          <w:szCs w:val="28"/>
          <w:rtl/>
          <w:lang w:bidi="ar-DZ"/>
        </w:rPr>
        <w:t>فواحزني</w:t>
      </w:r>
      <w:proofErr w:type="spellEnd"/>
      <w:r w:rsidR="00300138" w:rsidRPr="00CE5041">
        <w:rPr>
          <w:rFonts w:ascii="Simplified Arabic" w:hAnsi="Simplified Arabic" w:cs="Simplified Arabic"/>
          <w:b/>
          <w:bCs/>
          <w:sz w:val="28"/>
          <w:szCs w:val="28"/>
          <w:rtl/>
          <w:lang w:bidi="ar-DZ"/>
        </w:rPr>
        <w:t xml:space="preserve"> من يهيم بها بعدي</w:t>
      </w:r>
    </w:p>
    <w:p w:rsidR="00300138" w:rsidRPr="00CE5041" w:rsidRDefault="00300138" w:rsidP="00940B20">
      <w:pPr>
        <w:tabs>
          <w:tab w:val="center" w:pos="4536"/>
        </w:tabs>
        <w:bidi/>
        <w:spacing w:after="0"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وعدله بقوله هو:</w:t>
      </w:r>
    </w:p>
    <w:p w:rsidR="00300138" w:rsidRPr="00CE5041" w:rsidRDefault="00300138" w:rsidP="00940B20">
      <w:pPr>
        <w:spacing w:line="240" w:lineRule="auto"/>
        <w:jc w:val="center"/>
        <w:rPr>
          <w:rFonts w:ascii="Simplified Arabic" w:hAnsi="Simplified Arabic" w:cs="Simplified Arabic"/>
          <w:b/>
          <w:bCs/>
          <w:sz w:val="28"/>
          <w:szCs w:val="28"/>
          <w:lang w:bidi="ar-DZ"/>
        </w:rPr>
      </w:pPr>
      <w:r w:rsidRPr="00CE5041">
        <w:rPr>
          <w:rFonts w:ascii="Simplified Arabic" w:hAnsi="Simplified Arabic" w:cs="Simplified Arabic"/>
          <w:b/>
          <w:bCs/>
          <w:sz w:val="28"/>
          <w:szCs w:val="28"/>
          <w:rtl/>
          <w:lang w:bidi="ar-DZ"/>
        </w:rPr>
        <w:t>أهيم بدعد ما حييت فإن أمت***فلا صلحت دعد لذي خلة بعدي</w:t>
      </w:r>
    </w:p>
    <w:p w:rsidR="00300138" w:rsidRPr="00CE5041" w:rsidRDefault="00300138" w:rsidP="00940B20">
      <w:pPr>
        <w:tabs>
          <w:tab w:val="center" w:pos="4536"/>
        </w:tabs>
        <w:bidi/>
        <w:spacing w:after="0"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lastRenderedPageBreak/>
        <w:t xml:space="preserve">وعليه ظل النقد العربي وحتى العصر الأموي يستلهم الذوق والشعور، وبقي على حاله جزئيا بسيطا فطريا، لا يرجع الناقد فيه إلى مقاييس دقيقة بل إلى ذوقه الأدبي المرهف. </w:t>
      </w:r>
    </w:p>
    <w:p w:rsidR="00300138" w:rsidRDefault="00300138" w:rsidP="00300138">
      <w:pPr>
        <w:jc w:val="right"/>
        <w:rPr>
          <w:lang w:bidi="ar-DZ"/>
        </w:rPr>
      </w:pPr>
    </w:p>
    <w:sectPr w:rsidR="00300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BCB"/>
    <w:multiLevelType w:val="hybridMultilevel"/>
    <w:tmpl w:val="7CFE82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90E165B"/>
    <w:multiLevelType w:val="hybridMultilevel"/>
    <w:tmpl w:val="5E0C696C"/>
    <w:lvl w:ilvl="0" w:tplc="040C000D">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38"/>
    <w:rsid w:val="00023F80"/>
    <w:rsid w:val="00096B64"/>
    <w:rsid w:val="000A1E3A"/>
    <w:rsid w:val="001707F0"/>
    <w:rsid w:val="001B4BC6"/>
    <w:rsid w:val="002B586F"/>
    <w:rsid w:val="00300138"/>
    <w:rsid w:val="00305232"/>
    <w:rsid w:val="00882AD7"/>
    <w:rsid w:val="008E0CB1"/>
    <w:rsid w:val="00940B20"/>
    <w:rsid w:val="00BC4FFF"/>
    <w:rsid w:val="00CE50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B1012-4D25-4A13-8E60-15C01CD3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3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0138"/>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3001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0138"/>
    <w:rPr>
      <w:rFonts w:eastAsiaTheme="minorEastAsia"/>
      <w:sz w:val="20"/>
      <w:szCs w:val="20"/>
      <w:lang w:eastAsia="fr-FR"/>
    </w:rPr>
  </w:style>
  <w:style w:type="paragraph" w:styleId="Paragraphedeliste">
    <w:name w:val="List Paragraph"/>
    <w:basedOn w:val="Normal"/>
    <w:uiPriority w:val="34"/>
    <w:qFormat/>
    <w:rsid w:val="0030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412">
      <w:bodyDiv w:val="1"/>
      <w:marLeft w:val="0"/>
      <w:marRight w:val="0"/>
      <w:marTop w:val="0"/>
      <w:marBottom w:val="0"/>
      <w:divBdr>
        <w:top w:val="none" w:sz="0" w:space="0" w:color="auto"/>
        <w:left w:val="none" w:sz="0" w:space="0" w:color="auto"/>
        <w:bottom w:val="none" w:sz="0" w:space="0" w:color="auto"/>
        <w:right w:val="none" w:sz="0" w:space="0" w:color="auto"/>
      </w:divBdr>
    </w:div>
    <w:div w:id="78796253">
      <w:bodyDiv w:val="1"/>
      <w:marLeft w:val="0"/>
      <w:marRight w:val="0"/>
      <w:marTop w:val="0"/>
      <w:marBottom w:val="0"/>
      <w:divBdr>
        <w:top w:val="none" w:sz="0" w:space="0" w:color="auto"/>
        <w:left w:val="none" w:sz="0" w:space="0" w:color="auto"/>
        <w:bottom w:val="none" w:sz="0" w:space="0" w:color="auto"/>
        <w:right w:val="none" w:sz="0" w:space="0" w:color="auto"/>
      </w:divBdr>
    </w:div>
    <w:div w:id="305162162">
      <w:bodyDiv w:val="1"/>
      <w:marLeft w:val="0"/>
      <w:marRight w:val="0"/>
      <w:marTop w:val="0"/>
      <w:marBottom w:val="0"/>
      <w:divBdr>
        <w:top w:val="none" w:sz="0" w:space="0" w:color="auto"/>
        <w:left w:val="none" w:sz="0" w:space="0" w:color="auto"/>
        <w:bottom w:val="none" w:sz="0" w:space="0" w:color="auto"/>
        <w:right w:val="none" w:sz="0" w:space="0" w:color="auto"/>
      </w:divBdr>
    </w:div>
    <w:div w:id="538519764">
      <w:bodyDiv w:val="1"/>
      <w:marLeft w:val="0"/>
      <w:marRight w:val="0"/>
      <w:marTop w:val="0"/>
      <w:marBottom w:val="0"/>
      <w:divBdr>
        <w:top w:val="none" w:sz="0" w:space="0" w:color="auto"/>
        <w:left w:val="none" w:sz="0" w:space="0" w:color="auto"/>
        <w:bottom w:val="none" w:sz="0" w:space="0" w:color="auto"/>
        <w:right w:val="none" w:sz="0" w:space="0" w:color="auto"/>
      </w:divBdr>
    </w:div>
    <w:div w:id="786968372">
      <w:bodyDiv w:val="1"/>
      <w:marLeft w:val="0"/>
      <w:marRight w:val="0"/>
      <w:marTop w:val="0"/>
      <w:marBottom w:val="0"/>
      <w:divBdr>
        <w:top w:val="none" w:sz="0" w:space="0" w:color="auto"/>
        <w:left w:val="none" w:sz="0" w:space="0" w:color="auto"/>
        <w:bottom w:val="none" w:sz="0" w:space="0" w:color="auto"/>
        <w:right w:val="none" w:sz="0" w:space="0" w:color="auto"/>
      </w:divBdr>
    </w:div>
    <w:div w:id="1194227883">
      <w:bodyDiv w:val="1"/>
      <w:marLeft w:val="0"/>
      <w:marRight w:val="0"/>
      <w:marTop w:val="0"/>
      <w:marBottom w:val="0"/>
      <w:divBdr>
        <w:top w:val="none" w:sz="0" w:space="0" w:color="auto"/>
        <w:left w:val="none" w:sz="0" w:space="0" w:color="auto"/>
        <w:bottom w:val="none" w:sz="0" w:space="0" w:color="auto"/>
        <w:right w:val="none" w:sz="0" w:space="0" w:color="auto"/>
      </w:divBdr>
    </w:div>
    <w:div w:id="1291472515">
      <w:bodyDiv w:val="1"/>
      <w:marLeft w:val="0"/>
      <w:marRight w:val="0"/>
      <w:marTop w:val="0"/>
      <w:marBottom w:val="0"/>
      <w:divBdr>
        <w:top w:val="none" w:sz="0" w:space="0" w:color="auto"/>
        <w:left w:val="none" w:sz="0" w:space="0" w:color="auto"/>
        <w:bottom w:val="none" w:sz="0" w:space="0" w:color="auto"/>
        <w:right w:val="none" w:sz="0" w:space="0" w:color="auto"/>
      </w:divBdr>
    </w:div>
    <w:div w:id="1376126401">
      <w:bodyDiv w:val="1"/>
      <w:marLeft w:val="0"/>
      <w:marRight w:val="0"/>
      <w:marTop w:val="0"/>
      <w:marBottom w:val="0"/>
      <w:divBdr>
        <w:top w:val="none" w:sz="0" w:space="0" w:color="auto"/>
        <w:left w:val="none" w:sz="0" w:space="0" w:color="auto"/>
        <w:bottom w:val="none" w:sz="0" w:space="0" w:color="auto"/>
        <w:right w:val="none" w:sz="0" w:space="0" w:color="auto"/>
      </w:divBdr>
    </w:div>
    <w:div w:id="1459567536">
      <w:bodyDiv w:val="1"/>
      <w:marLeft w:val="0"/>
      <w:marRight w:val="0"/>
      <w:marTop w:val="0"/>
      <w:marBottom w:val="0"/>
      <w:divBdr>
        <w:top w:val="none" w:sz="0" w:space="0" w:color="auto"/>
        <w:left w:val="none" w:sz="0" w:space="0" w:color="auto"/>
        <w:bottom w:val="none" w:sz="0" w:space="0" w:color="auto"/>
        <w:right w:val="none" w:sz="0" w:space="0" w:color="auto"/>
      </w:divBdr>
    </w:div>
    <w:div w:id="1521315549">
      <w:bodyDiv w:val="1"/>
      <w:marLeft w:val="0"/>
      <w:marRight w:val="0"/>
      <w:marTop w:val="0"/>
      <w:marBottom w:val="0"/>
      <w:divBdr>
        <w:top w:val="none" w:sz="0" w:space="0" w:color="auto"/>
        <w:left w:val="none" w:sz="0" w:space="0" w:color="auto"/>
        <w:bottom w:val="none" w:sz="0" w:space="0" w:color="auto"/>
        <w:right w:val="none" w:sz="0" w:space="0" w:color="auto"/>
      </w:divBdr>
    </w:div>
    <w:div w:id="1652442304">
      <w:bodyDiv w:val="1"/>
      <w:marLeft w:val="0"/>
      <w:marRight w:val="0"/>
      <w:marTop w:val="0"/>
      <w:marBottom w:val="0"/>
      <w:divBdr>
        <w:top w:val="none" w:sz="0" w:space="0" w:color="auto"/>
        <w:left w:val="none" w:sz="0" w:space="0" w:color="auto"/>
        <w:bottom w:val="none" w:sz="0" w:space="0" w:color="auto"/>
        <w:right w:val="none" w:sz="0" w:space="0" w:color="auto"/>
      </w:divBdr>
    </w:div>
    <w:div w:id="1685211293">
      <w:bodyDiv w:val="1"/>
      <w:marLeft w:val="0"/>
      <w:marRight w:val="0"/>
      <w:marTop w:val="0"/>
      <w:marBottom w:val="0"/>
      <w:divBdr>
        <w:top w:val="none" w:sz="0" w:space="0" w:color="auto"/>
        <w:left w:val="none" w:sz="0" w:space="0" w:color="auto"/>
        <w:bottom w:val="none" w:sz="0" w:space="0" w:color="auto"/>
        <w:right w:val="none" w:sz="0" w:space="0" w:color="auto"/>
      </w:divBdr>
    </w:div>
    <w:div w:id="18339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2</cp:revision>
  <dcterms:created xsi:type="dcterms:W3CDTF">2023-11-11T19:33:00Z</dcterms:created>
  <dcterms:modified xsi:type="dcterms:W3CDTF">2023-11-11T19:33:00Z</dcterms:modified>
</cp:coreProperties>
</file>