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70" w:rsidRPr="004D33FE" w:rsidRDefault="00EA6870" w:rsidP="00EA6870">
      <w:pPr>
        <w:pStyle w:val="a3"/>
        <w:spacing w:after="240"/>
        <w:jc w:val="center"/>
        <w:rPr>
          <w:rFonts w:ascii="Copperplate Gothic Bold" w:hAnsi="Copperplate Gothic Bold" w:cs="Calibri"/>
          <w:b/>
          <w:bCs/>
          <w:sz w:val="28"/>
          <w:szCs w:val="28"/>
          <w:lang w:val="en-GB" w:bidi="ar-DZ"/>
        </w:rPr>
      </w:pPr>
      <w:r w:rsidRPr="004D33FE">
        <w:rPr>
          <w:rFonts w:ascii="Copperplate Gothic Bold" w:hAnsi="Copperplate Gothic Bold" w:cs="Calibri"/>
          <w:b/>
          <w:bCs/>
          <w:sz w:val="28"/>
          <w:szCs w:val="28"/>
          <w:lang w:val="en-GB" w:bidi="ar-DZ"/>
        </w:rPr>
        <w:t xml:space="preserve">Ministry of </w:t>
      </w:r>
      <w:r>
        <w:rPr>
          <w:rFonts w:ascii="Copperplate Gothic Bold" w:hAnsi="Copperplate Gothic Bold" w:cs="Calibri"/>
          <w:b/>
          <w:bCs/>
          <w:sz w:val="28"/>
          <w:szCs w:val="28"/>
          <w:lang w:val="en-GB" w:bidi="ar-DZ"/>
        </w:rPr>
        <w:t>H</w:t>
      </w:r>
      <w:r w:rsidRPr="004D33FE">
        <w:rPr>
          <w:rFonts w:ascii="Copperplate Gothic Bold" w:hAnsi="Copperplate Gothic Bold" w:cs="Calibri"/>
          <w:b/>
          <w:bCs/>
          <w:sz w:val="28"/>
          <w:szCs w:val="28"/>
          <w:lang w:val="en-GB" w:bidi="ar-DZ"/>
        </w:rPr>
        <w:t>igher Education and Scientific Research</w:t>
      </w:r>
    </w:p>
    <w:p w:rsidR="00EA6870" w:rsidRPr="004D33FE" w:rsidRDefault="00EA6870" w:rsidP="00EA6870">
      <w:pPr>
        <w:pStyle w:val="a3"/>
        <w:jc w:val="center"/>
        <w:rPr>
          <w:rFonts w:ascii="Copperplate Gothic Bold" w:hAnsi="Copperplate Gothic Bold" w:cs="Calibri"/>
          <w:b/>
          <w:bCs/>
          <w:lang w:val="en-GB" w:bidi="ar-DZ"/>
        </w:rPr>
      </w:pPr>
    </w:p>
    <w:p w:rsidR="00EA6870" w:rsidRPr="004D33FE" w:rsidRDefault="00EA6870" w:rsidP="00EA6870">
      <w:pPr>
        <w:pStyle w:val="a3"/>
        <w:spacing w:line="360" w:lineRule="auto"/>
        <w:jc w:val="center"/>
        <w:rPr>
          <w:rFonts w:ascii="Copperplate Gothic Bold" w:hAnsi="Copperplate Gothic Bold" w:cs="Calibri"/>
          <w:b/>
          <w:bCs/>
          <w:sz w:val="32"/>
          <w:szCs w:val="32"/>
          <w:lang w:val="en-GB" w:bidi="ar-DZ"/>
        </w:rPr>
      </w:pPr>
      <w:r w:rsidRPr="004D33FE">
        <w:rPr>
          <w:rFonts w:ascii="Copperplate Gothic Bold" w:hAnsi="Copperplate Gothic Bold" w:cs="Calibri"/>
          <w:b/>
          <w:bCs/>
          <w:sz w:val="32"/>
          <w:szCs w:val="32"/>
          <w:lang w:val="en-GB" w:bidi="ar-DZ"/>
        </w:rPr>
        <w:t>Hamma Lakhdar University of El-Oued</w:t>
      </w:r>
    </w:p>
    <w:p w:rsidR="00EA6870" w:rsidRPr="004D33FE" w:rsidRDefault="00EA6870" w:rsidP="00EA6870">
      <w:pPr>
        <w:pStyle w:val="a3"/>
        <w:spacing w:line="360" w:lineRule="auto"/>
        <w:jc w:val="center"/>
        <w:rPr>
          <w:rFonts w:ascii="Copperplate Gothic Bold" w:hAnsi="Copperplate Gothic Bold" w:cs="Calibri"/>
          <w:b/>
          <w:bCs/>
          <w:sz w:val="32"/>
          <w:szCs w:val="32"/>
          <w:lang w:val="en-GB" w:bidi="ar-DZ"/>
        </w:rPr>
      </w:pPr>
      <w:r w:rsidRPr="004D33FE">
        <w:rPr>
          <w:rFonts w:ascii="Copperplate Gothic Bold" w:hAnsi="Copperplate Gothic Bold" w:cs="Calibri"/>
          <w:b/>
          <w:bCs/>
          <w:sz w:val="32"/>
          <w:szCs w:val="32"/>
          <w:lang w:val="en-GB" w:bidi="ar-DZ"/>
        </w:rPr>
        <w:t>Faculty Of Arts and Languages</w:t>
      </w:r>
    </w:p>
    <w:p w:rsidR="00EA6870" w:rsidRPr="004D33FE" w:rsidRDefault="00EA6870" w:rsidP="00EA6870">
      <w:pPr>
        <w:pStyle w:val="a3"/>
        <w:spacing w:line="360" w:lineRule="auto"/>
        <w:jc w:val="center"/>
        <w:rPr>
          <w:rFonts w:ascii="Copperplate Gothic Bold" w:hAnsi="Copperplate Gothic Bold" w:cs="Calibri"/>
          <w:b/>
          <w:bCs/>
          <w:sz w:val="32"/>
          <w:szCs w:val="32"/>
          <w:lang w:val="en-GB" w:bidi="ar-DZ"/>
        </w:rPr>
      </w:pPr>
      <w:r w:rsidRPr="004D33FE">
        <w:rPr>
          <w:rFonts w:ascii="Copperplate Gothic Bold" w:hAnsi="Copperplate Gothic Bold" w:cs="Calibri"/>
          <w:b/>
          <w:bCs/>
          <w:sz w:val="32"/>
          <w:szCs w:val="32"/>
          <w:lang w:val="en-GB" w:bidi="ar-DZ"/>
        </w:rPr>
        <w:t>Department Of English Language</w:t>
      </w:r>
    </w:p>
    <w:p w:rsidR="00EA6870" w:rsidRPr="006F7439" w:rsidRDefault="00EA6870" w:rsidP="00EA6870">
      <w:pPr>
        <w:pStyle w:val="a3"/>
        <w:spacing w:line="276" w:lineRule="auto"/>
        <w:jc w:val="center"/>
        <w:rPr>
          <w:rFonts w:ascii="Copperplate Gothic Bold" w:hAnsi="Copperplate Gothic Bold" w:cs="Calibri"/>
          <w:b/>
          <w:bCs/>
          <w:sz w:val="32"/>
          <w:szCs w:val="32"/>
          <w:u w:val="single"/>
          <w:lang w:val="en-GB" w:bidi="ar-DZ"/>
        </w:rPr>
      </w:pPr>
      <w:r w:rsidRPr="004D33FE">
        <w:rPr>
          <w:rFonts w:ascii="Copperplate Gothic Bold" w:hAnsi="Copperplate Gothic Bold" w:cs="Calibri"/>
          <w:b/>
          <w:bCs/>
          <w:noProof/>
          <w:sz w:val="32"/>
          <w:szCs w:val="32"/>
          <w:u w:val="single"/>
          <w:lang w:val="en-US"/>
        </w:rPr>
        <w:drawing>
          <wp:inline distT="0" distB="0" distL="0" distR="0">
            <wp:extent cx="4710223" cy="2530549"/>
            <wp:effectExtent l="0" t="0" r="0" b="0"/>
            <wp:docPr id="2" name="Image 1" descr="نتيجة بحث الصور عن شعار جامعة الوادي الجزائ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امعة الوادي الجزائر"/>
                    <pic:cNvPicPr>
                      <a:picLocks noChangeAspect="1" noChangeArrowheads="1"/>
                    </pic:cNvPicPr>
                  </pic:nvPicPr>
                  <pic:blipFill>
                    <a:blip r:embed="rId7" cstate="print"/>
                    <a:srcRect/>
                    <a:stretch>
                      <a:fillRect/>
                    </a:stretch>
                  </pic:blipFill>
                  <pic:spPr bwMode="auto">
                    <a:xfrm>
                      <a:off x="0" y="0"/>
                      <a:ext cx="4720785" cy="2536223"/>
                    </a:xfrm>
                    <a:prstGeom prst="rect">
                      <a:avLst/>
                    </a:prstGeom>
                    <a:noFill/>
                    <a:ln w="9525">
                      <a:noFill/>
                      <a:miter lim="800000"/>
                      <a:headEnd/>
                      <a:tailEnd/>
                    </a:ln>
                  </pic:spPr>
                </pic:pic>
              </a:graphicData>
            </a:graphic>
          </wp:inline>
        </w:drawing>
      </w:r>
    </w:p>
    <w:p w:rsidR="00EA6870" w:rsidRDefault="00EA6870" w:rsidP="00EA6870">
      <w:pPr>
        <w:pStyle w:val="a3"/>
        <w:spacing w:after="240" w:line="276" w:lineRule="auto"/>
        <w:jc w:val="center"/>
        <w:rPr>
          <w:rFonts w:ascii="Copperplate Gothic Bold" w:hAnsi="Copperplate Gothic Bold" w:cs="Calibri"/>
          <w:b/>
          <w:bCs/>
          <w:sz w:val="32"/>
          <w:szCs w:val="32"/>
          <w:u w:val="single"/>
          <w:lang w:val="en-GB" w:bidi="ar-DZ"/>
        </w:rPr>
      </w:pPr>
    </w:p>
    <w:p w:rsidR="00EA6870" w:rsidRPr="00801F15" w:rsidRDefault="00031522" w:rsidP="00EA6870">
      <w:pPr>
        <w:pStyle w:val="a3"/>
        <w:spacing w:after="240" w:line="480" w:lineRule="auto"/>
        <w:jc w:val="center"/>
        <w:rPr>
          <w:rFonts w:ascii="Copperplate Gothic Bold" w:hAnsi="Copperplate Gothic Bold"/>
          <w:b/>
          <w:bCs/>
          <w:sz w:val="52"/>
          <w:szCs w:val="52"/>
          <w:u w:val="double"/>
          <w:lang w:val="en-US"/>
        </w:rPr>
      </w:pPr>
      <w:r>
        <w:rPr>
          <w:rFonts w:ascii="Copperplate Gothic Bold" w:hAnsi="Copperplate Gothic Bold"/>
          <w:b/>
          <w:bCs/>
          <w:sz w:val="52"/>
          <w:szCs w:val="52"/>
          <w:lang w:val="en-US"/>
        </w:rPr>
        <w:t>Ethics and Deontology</w:t>
      </w:r>
    </w:p>
    <w:p w:rsidR="00EA6870" w:rsidRPr="00801F15" w:rsidRDefault="00031522" w:rsidP="00EA6870">
      <w:pPr>
        <w:jc w:val="center"/>
        <w:rPr>
          <w:rFonts w:ascii="Copperplate Gothic Bold" w:hAnsi="Copperplate Gothic Bold" w:cs="Calibri"/>
          <w:b/>
          <w:bCs/>
          <w:sz w:val="52"/>
          <w:szCs w:val="52"/>
          <w:u w:val="single"/>
          <w:lang w:bidi="ar-DZ"/>
        </w:rPr>
      </w:pPr>
      <w:r>
        <w:rPr>
          <w:rFonts w:ascii="Copperplate Gothic Bold" w:hAnsi="Copperplate Gothic Bold" w:cs="Calibri"/>
          <w:b/>
          <w:bCs/>
          <w:sz w:val="52"/>
          <w:szCs w:val="52"/>
          <w:lang w:bidi="ar-DZ"/>
        </w:rPr>
        <w:t>Master II</w:t>
      </w:r>
    </w:p>
    <w:p w:rsidR="00EA6870" w:rsidRDefault="00EA6870" w:rsidP="00EA6870">
      <w:pPr>
        <w:pStyle w:val="a3"/>
        <w:spacing w:after="240" w:line="480" w:lineRule="auto"/>
        <w:jc w:val="center"/>
        <w:rPr>
          <w:rFonts w:ascii="Copperplate Gothic Bold" w:hAnsi="Copperplate Gothic Bold" w:cs="Calibri"/>
          <w:b/>
          <w:bCs/>
          <w:sz w:val="32"/>
          <w:szCs w:val="32"/>
          <w:u w:val="single"/>
          <w:lang w:val="en-GB" w:bidi="ar-DZ"/>
        </w:rPr>
      </w:pPr>
    </w:p>
    <w:p w:rsidR="00EA6870" w:rsidRPr="008B1537" w:rsidRDefault="00EA6870" w:rsidP="00EA6870">
      <w:pPr>
        <w:pStyle w:val="a3"/>
        <w:spacing w:after="240" w:line="480" w:lineRule="auto"/>
        <w:rPr>
          <w:rFonts w:ascii="Copperplate Gothic Bold" w:hAnsi="Copperplate Gothic Bold" w:cs="Calibri"/>
          <w:b/>
          <w:bCs/>
          <w:sz w:val="36"/>
          <w:szCs w:val="36"/>
          <w:u w:val="single"/>
          <w:lang w:val="en-GB" w:bidi="ar-DZ"/>
        </w:rPr>
      </w:pPr>
      <w:r>
        <w:rPr>
          <w:rFonts w:ascii="Copperplate Gothic Bold" w:hAnsi="Copperplate Gothic Bold" w:cs="Calibri"/>
          <w:b/>
          <w:bCs/>
          <w:sz w:val="36"/>
          <w:szCs w:val="36"/>
          <w:u w:val="single"/>
          <w:lang w:val="en-GB" w:bidi="ar-DZ"/>
        </w:rPr>
        <w:t>Module Coordinator</w:t>
      </w:r>
      <w:r w:rsidRPr="008B1537">
        <w:rPr>
          <w:rFonts w:ascii="Copperplate Gothic Bold" w:hAnsi="Copperplate Gothic Bold" w:cs="Calibri"/>
          <w:b/>
          <w:bCs/>
          <w:sz w:val="36"/>
          <w:szCs w:val="36"/>
          <w:u w:val="single"/>
          <w:lang w:val="en-GB" w:bidi="ar-DZ"/>
        </w:rPr>
        <w:t>:</w:t>
      </w:r>
      <w:r w:rsidRPr="00C90E40">
        <w:rPr>
          <w:rFonts w:ascii="Copperplate Gothic Bold" w:hAnsi="Copperplate Gothic Bold" w:cs="Calibri"/>
          <w:b/>
          <w:bCs/>
          <w:sz w:val="36"/>
          <w:szCs w:val="36"/>
          <w:lang w:val="en-GB" w:bidi="ar-DZ"/>
        </w:rPr>
        <w:t xml:space="preserve"> </w:t>
      </w:r>
      <w:r>
        <w:rPr>
          <w:rFonts w:ascii="Copperplate Gothic Bold" w:hAnsi="Copperplate Gothic Bold" w:cs="Calibri"/>
          <w:b/>
          <w:bCs/>
          <w:sz w:val="36"/>
          <w:szCs w:val="36"/>
          <w:lang w:val="en-GB" w:bidi="ar-DZ"/>
        </w:rPr>
        <w:t xml:space="preserve"> KHELEF Embarka</w:t>
      </w:r>
    </w:p>
    <w:p w:rsidR="00EA6870" w:rsidRDefault="00EA6870" w:rsidP="00EA6870">
      <w:pPr>
        <w:jc w:val="center"/>
        <w:rPr>
          <w:rFonts w:ascii="Copperplate Gothic Bold" w:hAnsi="Copperplate Gothic Bold" w:cs="Calibri"/>
          <w:b/>
          <w:bCs/>
          <w:sz w:val="32"/>
          <w:szCs w:val="32"/>
          <w:u w:val="single"/>
          <w:lang w:bidi="ar-DZ"/>
        </w:rPr>
      </w:pPr>
    </w:p>
    <w:p w:rsidR="00EA6870" w:rsidRDefault="00EA6870" w:rsidP="00A2674D">
      <w:pPr>
        <w:jc w:val="center"/>
        <w:rPr>
          <w:rFonts w:ascii="Copperplate Gothic Bold" w:hAnsi="Copperplate Gothic Bold" w:cs="Calibri"/>
          <w:b/>
          <w:bCs/>
          <w:sz w:val="32"/>
          <w:szCs w:val="32"/>
          <w:lang w:bidi="ar-DZ"/>
        </w:rPr>
      </w:pPr>
      <w:r w:rsidRPr="00317FFC">
        <w:rPr>
          <w:rFonts w:ascii="Copperplate Gothic Bold" w:hAnsi="Copperplate Gothic Bold" w:cs="Calibri"/>
          <w:b/>
          <w:bCs/>
          <w:sz w:val="32"/>
          <w:szCs w:val="32"/>
          <w:u w:val="single"/>
          <w:lang w:bidi="ar-DZ"/>
        </w:rPr>
        <w:t>Academic Year</w:t>
      </w:r>
      <w:r w:rsidRPr="00317FFC">
        <w:rPr>
          <w:rFonts w:ascii="Copperplate Gothic Bold" w:hAnsi="Copperplate Gothic Bold" w:cs="Calibri"/>
          <w:b/>
          <w:bCs/>
          <w:sz w:val="28"/>
          <w:szCs w:val="28"/>
          <w:u w:val="single"/>
          <w:lang w:bidi="ar-DZ"/>
        </w:rPr>
        <w:t>:</w:t>
      </w:r>
      <w:r w:rsidRPr="00317FFC">
        <w:rPr>
          <w:rFonts w:ascii="Copperplate Gothic Bold" w:hAnsi="Copperplate Gothic Bold" w:cs="Calibri"/>
          <w:b/>
          <w:bCs/>
          <w:sz w:val="28"/>
          <w:szCs w:val="28"/>
          <w:lang w:bidi="ar-DZ"/>
        </w:rPr>
        <w:t xml:space="preserve">  </w:t>
      </w:r>
      <w:r w:rsidRPr="00317FFC">
        <w:rPr>
          <w:rFonts w:ascii="Copperplate Gothic Bold" w:hAnsi="Copperplate Gothic Bold" w:cs="Calibri"/>
          <w:b/>
          <w:bCs/>
          <w:sz w:val="32"/>
          <w:szCs w:val="32"/>
          <w:lang w:bidi="ar-DZ"/>
        </w:rPr>
        <w:t>20</w:t>
      </w:r>
      <w:r>
        <w:rPr>
          <w:rFonts w:ascii="Copperplate Gothic Bold" w:hAnsi="Copperplate Gothic Bold" w:cs="Calibri"/>
          <w:b/>
          <w:bCs/>
          <w:sz w:val="32"/>
          <w:szCs w:val="32"/>
          <w:lang w:bidi="ar-DZ"/>
        </w:rPr>
        <w:t>2</w:t>
      </w:r>
      <w:r w:rsidR="00A2674D">
        <w:rPr>
          <w:rFonts w:ascii="Copperplate Gothic Bold" w:hAnsi="Copperplate Gothic Bold" w:cs="Calibri"/>
          <w:b/>
          <w:bCs/>
          <w:sz w:val="32"/>
          <w:szCs w:val="32"/>
          <w:lang w:bidi="ar-DZ"/>
        </w:rPr>
        <w:t>2</w:t>
      </w:r>
      <w:r w:rsidRPr="00317FFC">
        <w:rPr>
          <w:rFonts w:ascii="Copperplate Gothic Bold" w:hAnsi="Copperplate Gothic Bold" w:cs="Calibri"/>
          <w:b/>
          <w:bCs/>
          <w:sz w:val="32"/>
          <w:szCs w:val="32"/>
          <w:lang w:bidi="ar-DZ"/>
        </w:rPr>
        <w:t>/20</w:t>
      </w:r>
      <w:r>
        <w:rPr>
          <w:rFonts w:ascii="Copperplate Gothic Bold" w:hAnsi="Copperplate Gothic Bold" w:cs="Calibri"/>
          <w:b/>
          <w:bCs/>
          <w:sz w:val="32"/>
          <w:szCs w:val="32"/>
          <w:lang w:bidi="ar-DZ"/>
        </w:rPr>
        <w:t>2</w:t>
      </w:r>
      <w:r w:rsidR="00A2674D">
        <w:rPr>
          <w:rFonts w:ascii="Copperplate Gothic Bold" w:hAnsi="Copperplate Gothic Bold" w:cs="Calibri"/>
          <w:b/>
          <w:bCs/>
          <w:sz w:val="32"/>
          <w:szCs w:val="32"/>
          <w:lang w:bidi="ar-DZ"/>
        </w:rPr>
        <w:t>3</w:t>
      </w:r>
    </w:p>
    <w:tbl>
      <w:tblPr>
        <w:tblStyle w:val="a4"/>
        <w:tblW w:w="10915"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915"/>
      </w:tblGrid>
      <w:tr w:rsidR="00EA6870" w:rsidRPr="008C290B" w:rsidTr="0098374E">
        <w:trPr>
          <w:trHeight w:val="13293"/>
        </w:trPr>
        <w:tc>
          <w:tcPr>
            <w:tcW w:w="10915" w:type="dxa"/>
          </w:tcPr>
          <w:p w:rsidR="00EA6870" w:rsidRPr="00F306F4" w:rsidRDefault="00EA6870" w:rsidP="00EA6870">
            <w:pPr>
              <w:spacing w:before="240" w:line="276" w:lineRule="auto"/>
              <w:rPr>
                <w:rFonts w:asciiTheme="majorBidi" w:hAnsiTheme="majorBidi" w:cstheme="majorBidi"/>
                <w:b/>
                <w:bCs/>
                <w:sz w:val="28"/>
                <w:szCs w:val="28"/>
              </w:rPr>
            </w:pPr>
            <w:r w:rsidRPr="0027432C">
              <w:rPr>
                <w:rFonts w:asciiTheme="majorBidi" w:hAnsiTheme="majorBidi" w:cstheme="majorBidi"/>
                <w:b/>
                <w:bCs/>
                <w:sz w:val="28"/>
                <w:szCs w:val="28"/>
                <w:u w:val="single"/>
              </w:rPr>
              <w:lastRenderedPageBreak/>
              <w:t>Module</w:t>
            </w:r>
            <w:r w:rsidRPr="00F306F4">
              <w:rPr>
                <w:rFonts w:asciiTheme="majorBidi" w:hAnsiTheme="majorBidi" w:cstheme="majorBidi"/>
                <w:sz w:val="28"/>
                <w:szCs w:val="28"/>
              </w:rPr>
              <w:t xml:space="preserve">:      </w:t>
            </w:r>
            <w:r>
              <w:rPr>
                <w:rFonts w:asciiTheme="majorBidi" w:hAnsiTheme="majorBidi" w:cstheme="majorBidi"/>
                <w:b/>
                <w:bCs/>
                <w:sz w:val="28"/>
                <w:szCs w:val="28"/>
              </w:rPr>
              <w:t>Ethics and Deontology</w:t>
            </w:r>
          </w:p>
          <w:p w:rsidR="00EA6870" w:rsidRDefault="00EA6870" w:rsidP="00EA6870">
            <w:pPr>
              <w:spacing w:before="240" w:line="276" w:lineRule="auto"/>
              <w:rPr>
                <w:rFonts w:asciiTheme="majorBidi" w:hAnsiTheme="majorBidi" w:cstheme="majorBidi"/>
                <w:b/>
                <w:bCs/>
                <w:sz w:val="28"/>
                <w:szCs w:val="28"/>
                <w:u w:val="single"/>
              </w:rPr>
            </w:pPr>
            <w:r>
              <w:rPr>
                <w:rFonts w:asciiTheme="majorBidi" w:hAnsiTheme="majorBidi" w:cstheme="majorBidi"/>
                <w:b/>
                <w:bCs/>
                <w:sz w:val="28"/>
                <w:szCs w:val="28"/>
                <w:u w:val="single"/>
              </w:rPr>
              <w:t>Credits</w:t>
            </w:r>
            <w:r w:rsidRPr="00BF140E">
              <w:rPr>
                <w:rFonts w:asciiTheme="majorBidi" w:hAnsiTheme="majorBidi" w:cstheme="majorBidi"/>
                <w:sz w:val="28"/>
                <w:szCs w:val="28"/>
              </w:rPr>
              <w:t>:</w:t>
            </w:r>
            <w:r w:rsidR="0086206D">
              <w:rPr>
                <w:rFonts w:asciiTheme="majorBidi" w:hAnsiTheme="majorBidi" w:cstheme="majorBidi"/>
                <w:sz w:val="28"/>
                <w:szCs w:val="28"/>
              </w:rPr>
              <w:t xml:space="preserve">              </w:t>
            </w:r>
            <w:r w:rsidRPr="00BF140E">
              <w:rPr>
                <w:rFonts w:asciiTheme="majorBidi" w:hAnsiTheme="majorBidi" w:cstheme="majorBidi"/>
                <w:sz w:val="28"/>
                <w:szCs w:val="28"/>
              </w:rPr>
              <w:t xml:space="preserve"> </w:t>
            </w:r>
            <w:r w:rsidRPr="0086206D">
              <w:rPr>
                <w:rFonts w:asciiTheme="majorBidi" w:hAnsiTheme="majorBidi" w:cstheme="majorBidi"/>
                <w:b/>
                <w:bCs/>
                <w:sz w:val="28"/>
                <w:szCs w:val="28"/>
                <w:highlight w:val="yellow"/>
              </w:rPr>
              <w:t>01</w:t>
            </w:r>
          </w:p>
          <w:p w:rsidR="00EA6870" w:rsidRPr="00F306F4" w:rsidRDefault="00EA6870" w:rsidP="001314CD">
            <w:pPr>
              <w:spacing w:before="240" w:line="276" w:lineRule="auto"/>
              <w:rPr>
                <w:rFonts w:asciiTheme="majorBidi" w:hAnsiTheme="majorBidi" w:cstheme="majorBidi"/>
                <w:b/>
                <w:bCs/>
                <w:sz w:val="28"/>
                <w:szCs w:val="28"/>
              </w:rPr>
            </w:pPr>
            <w:r>
              <w:rPr>
                <w:rFonts w:asciiTheme="majorBidi" w:hAnsiTheme="majorBidi" w:cstheme="majorBidi"/>
                <w:b/>
                <w:bCs/>
                <w:sz w:val="28"/>
                <w:szCs w:val="28"/>
                <w:u w:val="single"/>
              </w:rPr>
              <w:t>Coefficient</w:t>
            </w:r>
            <w:r w:rsidRPr="00BF140E">
              <w:rPr>
                <w:rFonts w:asciiTheme="majorBidi" w:hAnsiTheme="majorBidi" w:cstheme="majorBidi"/>
                <w:sz w:val="28"/>
                <w:szCs w:val="28"/>
              </w:rPr>
              <w:t xml:space="preserve">: </w:t>
            </w:r>
            <w:r w:rsidR="0086206D">
              <w:rPr>
                <w:rFonts w:asciiTheme="majorBidi" w:hAnsiTheme="majorBidi" w:cstheme="majorBidi"/>
                <w:sz w:val="28"/>
                <w:szCs w:val="28"/>
              </w:rPr>
              <w:t xml:space="preserve">      </w:t>
            </w:r>
            <w:r w:rsidRPr="00BF140E">
              <w:rPr>
                <w:rFonts w:asciiTheme="majorBidi" w:hAnsiTheme="majorBidi" w:cstheme="majorBidi"/>
                <w:sz w:val="28"/>
                <w:szCs w:val="28"/>
              </w:rPr>
              <w:t xml:space="preserve"> </w:t>
            </w:r>
            <w:r w:rsidRPr="0086206D">
              <w:rPr>
                <w:rFonts w:asciiTheme="majorBidi" w:hAnsiTheme="majorBidi" w:cstheme="majorBidi"/>
                <w:b/>
                <w:bCs/>
                <w:sz w:val="28"/>
                <w:szCs w:val="28"/>
                <w:highlight w:val="yellow"/>
              </w:rPr>
              <w:t>01</w:t>
            </w:r>
          </w:p>
          <w:p w:rsidR="00EA6870" w:rsidRPr="00F306F4" w:rsidRDefault="00EA6870" w:rsidP="00EA6870">
            <w:pPr>
              <w:spacing w:before="240" w:line="276" w:lineRule="auto"/>
              <w:rPr>
                <w:rFonts w:asciiTheme="majorBidi" w:hAnsiTheme="majorBidi" w:cstheme="majorBidi"/>
                <w:b/>
                <w:bCs/>
                <w:sz w:val="28"/>
                <w:szCs w:val="28"/>
              </w:rPr>
            </w:pPr>
            <w:r w:rsidRPr="00037865">
              <w:rPr>
                <w:rFonts w:asciiTheme="majorBidi" w:hAnsiTheme="majorBidi" w:cstheme="majorBidi"/>
                <w:b/>
                <w:bCs/>
                <w:sz w:val="28"/>
                <w:szCs w:val="28"/>
                <w:u w:val="single"/>
              </w:rPr>
              <w:t>Assessment:</w:t>
            </w:r>
            <w:r w:rsidRPr="0028722A">
              <w:rPr>
                <w:rFonts w:asciiTheme="majorBidi" w:hAnsiTheme="majorBidi" w:cstheme="majorBidi"/>
                <w:b/>
                <w:bCs/>
                <w:sz w:val="28"/>
                <w:szCs w:val="28"/>
              </w:rPr>
              <w:t xml:space="preserve"> </w:t>
            </w:r>
            <w:r w:rsidRPr="0028722A">
              <w:rPr>
                <w:rFonts w:asciiTheme="majorBidi" w:hAnsiTheme="majorBidi" w:cstheme="majorBidi"/>
                <w:sz w:val="28"/>
                <w:szCs w:val="28"/>
              </w:rPr>
              <w:t xml:space="preserve"> </w:t>
            </w:r>
            <w:r>
              <w:rPr>
                <w:rFonts w:asciiTheme="majorBidi" w:hAnsiTheme="majorBidi" w:cstheme="majorBidi"/>
                <w:sz w:val="28"/>
                <w:szCs w:val="28"/>
              </w:rPr>
              <w:t xml:space="preserve">     </w:t>
            </w:r>
            <w:r w:rsidRPr="0086206D">
              <w:rPr>
                <w:rFonts w:asciiTheme="majorBidi" w:hAnsiTheme="majorBidi" w:cstheme="majorBidi"/>
                <w:b/>
                <w:bCs/>
                <w:sz w:val="28"/>
                <w:szCs w:val="28"/>
                <w:highlight w:val="yellow"/>
              </w:rPr>
              <w:t>50% Continuous Assessment</w:t>
            </w:r>
            <w:r w:rsidRPr="00EA6870">
              <w:rPr>
                <w:rFonts w:asciiTheme="majorBidi" w:hAnsiTheme="majorBidi" w:cstheme="majorBidi"/>
                <w:b/>
                <w:bCs/>
                <w:sz w:val="28"/>
                <w:szCs w:val="28"/>
              </w:rPr>
              <w:t xml:space="preserve">  and</w:t>
            </w:r>
            <w:r>
              <w:rPr>
                <w:rFonts w:asciiTheme="majorBidi" w:hAnsiTheme="majorBidi" w:cstheme="majorBidi"/>
                <w:sz w:val="28"/>
                <w:szCs w:val="28"/>
              </w:rPr>
              <w:t xml:space="preserve"> </w:t>
            </w:r>
            <w:r w:rsidRPr="0028722A">
              <w:rPr>
                <w:rFonts w:asciiTheme="majorBidi" w:hAnsiTheme="majorBidi" w:cstheme="majorBidi"/>
                <w:sz w:val="28"/>
                <w:szCs w:val="28"/>
              </w:rPr>
              <w:t xml:space="preserve"> </w:t>
            </w:r>
            <w:r w:rsidRPr="0086206D">
              <w:rPr>
                <w:rFonts w:asciiTheme="majorBidi" w:hAnsiTheme="majorBidi" w:cstheme="majorBidi"/>
                <w:b/>
                <w:bCs/>
                <w:sz w:val="28"/>
                <w:szCs w:val="28"/>
                <w:highlight w:val="yellow"/>
              </w:rPr>
              <w:t>50% Exam</w:t>
            </w:r>
            <w:r w:rsidRPr="00F306F4">
              <w:rPr>
                <w:rFonts w:asciiTheme="majorBidi" w:hAnsiTheme="majorBidi" w:cstheme="majorBidi"/>
                <w:b/>
                <w:bCs/>
                <w:sz w:val="28"/>
                <w:szCs w:val="28"/>
              </w:rPr>
              <w:t xml:space="preserve"> </w:t>
            </w:r>
          </w:p>
          <w:p w:rsidR="00EA6870" w:rsidRPr="00500CD2" w:rsidRDefault="00EA6870" w:rsidP="00EA6870">
            <w:pPr>
              <w:spacing w:before="240" w:line="276" w:lineRule="auto"/>
              <w:rPr>
                <w:rFonts w:asciiTheme="majorBidi" w:hAnsiTheme="majorBidi" w:cstheme="majorBidi"/>
                <w:b/>
                <w:bCs/>
                <w:sz w:val="28"/>
                <w:szCs w:val="28"/>
                <w:u w:val="single"/>
              </w:rPr>
            </w:pPr>
            <w:r w:rsidRPr="00500CD2">
              <w:rPr>
                <w:rFonts w:asciiTheme="majorBidi" w:hAnsiTheme="majorBidi" w:cstheme="majorBidi"/>
                <w:b/>
                <w:bCs/>
                <w:sz w:val="28"/>
                <w:szCs w:val="28"/>
                <w:u w:val="single"/>
              </w:rPr>
              <w:t>Teaching Time:</w:t>
            </w:r>
            <w:r w:rsidRPr="008E75DB">
              <w:rPr>
                <w:rFonts w:asciiTheme="majorBidi" w:hAnsiTheme="majorBidi" w:cstheme="majorBidi"/>
                <w:b/>
                <w:bCs/>
                <w:sz w:val="28"/>
                <w:szCs w:val="28"/>
              </w:rPr>
              <w:t xml:space="preserve">  </w:t>
            </w:r>
            <w:r>
              <w:rPr>
                <w:rFonts w:asciiTheme="majorBidi" w:hAnsiTheme="majorBidi" w:cstheme="majorBidi"/>
                <w:b/>
                <w:bCs/>
                <w:sz w:val="28"/>
                <w:szCs w:val="28"/>
              </w:rPr>
              <w:t>3 hours</w:t>
            </w:r>
            <w:r w:rsidRPr="008E75DB">
              <w:rPr>
                <w:rFonts w:asciiTheme="majorBidi" w:hAnsiTheme="majorBidi" w:cstheme="majorBidi"/>
                <w:b/>
                <w:bCs/>
                <w:sz w:val="28"/>
                <w:szCs w:val="28"/>
              </w:rPr>
              <w:t xml:space="preserve"> per week</w:t>
            </w:r>
            <w:r w:rsidRPr="00EA6870">
              <w:rPr>
                <w:rFonts w:asciiTheme="majorBidi" w:hAnsiTheme="majorBidi" w:cstheme="majorBidi"/>
                <w:b/>
                <w:bCs/>
                <w:sz w:val="28"/>
                <w:szCs w:val="28"/>
              </w:rPr>
              <w:t xml:space="preserve"> (1 lecture and 1 TD)</w:t>
            </w:r>
          </w:p>
          <w:p w:rsidR="0018543C" w:rsidRPr="004E19DB" w:rsidRDefault="00EA6870" w:rsidP="004E19DB">
            <w:pPr>
              <w:spacing w:before="240" w:line="276" w:lineRule="auto"/>
              <w:rPr>
                <w:rFonts w:asciiTheme="majorBidi" w:hAnsiTheme="majorBidi" w:cstheme="majorBidi"/>
                <w:sz w:val="28"/>
                <w:szCs w:val="28"/>
              </w:rPr>
            </w:pPr>
            <w:r w:rsidRPr="00037865">
              <w:rPr>
                <w:rFonts w:asciiTheme="majorBidi" w:hAnsiTheme="majorBidi" w:cstheme="majorBidi"/>
                <w:b/>
                <w:bCs/>
                <w:sz w:val="28"/>
                <w:szCs w:val="28"/>
                <w:u w:val="single"/>
              </w:rPr>
              <w:t>Course Description</w:t>
            </w:r>
            <w:r>
              <w:rPr>
                <w:rFonts w:asciiTheme="majorBidi" w:hAnsiTheme="majorBidi" w:cstheme="majorBidi"/>
                <w:b/>
                <w:bCs/>
                <w:sz w:val="28"/>
                <w:szCs w:val="28"/>
                <w:u w:val="single"/>
              </w:rPr>
              <w:t>:</w:t>
            </w:r>
            <w:r w:rsidRPr="006F02BF">
              <w:rPr>
                <w:rFonts w:asciiTheme="majorBidi" w:hAnsiTheme="majorBidi" w:cstheme="majorBidi"/>
                <w:sz w:val="28"/>
                <w:szCs w:val="28"/>
              </w:rPr>
              <w:t xml:space="preserve"> </w:t>
            </w:r>
          </w:p>
          <w:p w:rsidR="0018543C" w:rsidRDefault="00EA6870" w:rsidP="004E19DB">
            <w:pPr>
              <w:spacing w:line="276" w:lineRule="auto"/>
              <w:jc w:val="both"/>
              <w:rPr>
                <w:rFonts w:asciiTheme="majorBidi" w:hAnsiTheme="majorBidi" w:cstheme="majorBidi"/>
                <w:sz w:val="28"/>
                <w:szCs w:val="28"/>
              </w:rPr>
            </w:pPr>
            <w:r w:rsidRPr="006B2677">
              <w:rPr>
                <w:rFonts w:asciiTheme="majorBidi" w:hAnsiTheme="majorBidi" w:cstheme="majorBidi"/>
                <w:b/>
                <w:bCs/>
                <w:sz w:val="28"/>
                <w:szCs w:val="28"/>
              </w:rPr>
              <w:t xml:space="preserve">       </w:t>
            </w:r>
            <w:r w:rsidRPr="0086206D">
              <w:rPr>
                <w:rFonts w:asciiTheme="majorBidi" w:hAnsiTheme="majorBidi" w:cstheme="majorBidi"/>
                <w:sz w:val="28"/>
                <w:szCs w:val="28"/>
              </w:rPr>
              <w:t xml:space="preserve">In this course we will briefly shed light on developments in </w:t>
            </w:r>
            <w:r w:rsidR="0086206D" w:rsidRPr="0086206D">
              <w:rPr>
                <w:rFonts w:asciiTheme="majorBidi" w:hAnsiTheme="majorBidi" w:cstheme="majorBidi"/>
                <w:sz w:val="28"/>
                <w:szCs w:val="28"/>
              </w:rPr>
              <w:t>the concept  of moral values and ethics throughout history.</w:t>
            </w:r>
            <w:r w:rsidR="0086206D">
              <w:rPr>
                <w:rFonts w:asciiTheme="majorBidi" w:hAnsiTheme="majorBidi" w:cstheme="majorBidi"/>
                <w:sz w:val="28"/>
                <w:szCs w:val="28"/>
              </w:rPr>
              <w:t xml:space="preserve"> The syllabus also attempts to draw students attention to basic ethical issues</w:t>
            </w:r>
            <w:r w:rsidR="0018543C">
              <w:rPr>
                <w:rFonts w:asciiTheme="majorBidi" w:hAnsiTheme="majorBidi" w:cstheme="majorBidi"/>
                <w:sz w:val="28"/>
                <w:szCs w:val="28"/>
              </w:rPr>
              <w:t xml:space="preserve"> in the academic field and while conducting research and highlights the need for conforming to the values and rules of ethical behaviour. Professionalism in teaching and the characteristics of professional teachers is another crucial element that is included.</w:t>
            </w:r>
          </w:p>
          <w:p w:rsidR="00EA6870" w:rsidRPr="0086206D" w:rsidRDefault="0018543C" w:rsidP="0018543C">
            <w:pPr>
              <w:jc w:val="both"/>
              <w:rPr>
                <w:rFonts w:asciiTheme="majorBidi" w:hAnsiTheme="majorBidi" w:cstheme="majorBidi"/>
                <w:sz w:val="28"/>
                <w:szCs w:val="28"/>
              </w:rPr>
            </w:pPr>
            <w:r>
              <w:rPr>
                <w:rFonts w:asciiTheme="majorBidi" w:hAnsiTheme="majorBidi" w:cstheme="majorBidi"/>
                <w:sz w:val="28"/>
                <w:szCs w:val="28"/>
              </w:rPr>
              <w:t xml:space="preserve"> </w:t>
            </w:r>
          </w:p>
          <w:p w:rsidR="00EA6870" w:rsidRPr="00037865" w:rsidRDefault="00EA6870" w:rsidP="001314CD">
            <w:pPr>
              <w:rPr>
                <w:rFonts w:asciiTheme="majorBidi" w:hAnsiTheme="majorBidi" w:cstheme="majorBidi"/>
                <w:b/>
                <w:bCs/>
                <w:sz w:val="28"/>
                <w:szCs w:val="28"/>
                <w:u w:val="single"/>
              </w:rPr>
            </w:pPr>
            <w:r>
              <w:rPr>
                <w:rFonts w:asciiTheme="majorBidi" w:hAnsiTheme="majorBidi" w:cstheme="majorBidi"/>
                <w:b/>
                <w:bCs/>
                <w:sz w:val="28"/>
                <w:szCs w:val="28"/>
                <w:u w:val="single"/>
              </w:rPr>
              <w:t>Course Objectives</w:t>
            </w:r>
            <w:r w:rsidRPr="00037865">
              <w:rPr>
                <w:rFonts w:asciiTheme="majorBidi" w:hAnsiTheme="majorBidi" w:cstheme="majorBidi"/>
                <w:b/>
                <w:bCs/>
                <w:sz w:val="28"/>
                <w:szCs w:val="28"/>
                <w:u w:val="single"/>
              </w:rPr>
              <w:t>:</w:t>
            </w:r>
            <w:r>
              <w:rPr>
                <w:rFonts w:asciiTheme="majorBidi" w:hAnsiTheme="majorBidi" w:cstheme="majorBidi"/>
                <w:b/>
                <w:bCs/>
                <w:sz w:val="28"/>
                <w:szCs w:val="28"/>
                <w:u w:val="single"/>
              </w:rPr>
              <w:t xml:space="preserve"> </w:t>
            </w:r>
          </w:p>
          <w:p w:rsidR="0098374E" w:rsidRDefault="0086206D" w:rsidP="004E19DB">
            <w:pPr>
              <w:pStyle w:val="a5"/>
              <w:numPr>
                <w:ilvl w:val="0"/>
                <w:numId w:val="1"/>
              </w:num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To define ethics and trace its historical development;</w:t>
            </w:r>
          </w:p>
          <w:p w:rsidR="00EA6870" w:rsidRPr="00DF3388" w:rsidRDefault="00EA6870" w:rsidP="004E19DB">
            <w:pPr>
              <w:pStyle w:val="a5"/>
              <w:numPr>
                <w:ilvl w:val="0"/>
                <w:numId w:val="1"/>
              </w:numPr>
              <w:spacing w:line="276" w:lineRule="auto"/>
              <w:jc w:val="both"/>
              <w:rPr>
                <w:rFonts w:asciiTheme="majorBidi" w:hAnsiTheme="majorBidi" w:cstheme="majorBidi"/>
                <w:sz w:val="28"/>
                <w:szCs w:val="28"/>
                <w:lang w:val="en-GB"/>
              </w:rPr>
            </w:pPr>
            <w:r w:rsidRPr="00DF3388">
              <w:rPr>
                <w:rFonts w:asciiTheme="majorBidi" w:hAnsiTheme="majorBidi" w:cstheme="majorBidi"/>
                <w:sz w:val="28"/>
                <w:szCs w:val="28"/>
                <w:lang w:val="en-GB"/>
              </w:rPr>
              <w:t xml:space="preserve">To </w:t>
            </w:r>
            <w:r w:rsidRPr="00DF3388">
              <w:rPr>
                <w:rFonts w:eastAsia="Times New Roman"/>
                <w:sz w:val="28"/>
                <w:szCs w:val="28"/>
                <w:lang w:val="en-GB"/>
              </w:rPr>
              <w:t xml:space="preserve">introduce students to the different </w:t>
            </w:r>
            <w:r w:rsidR="0098374E">
              <w:rPr>
                <w:rFonts w:eastAsia="Times New Roman"/>
                <w:sz w:val="28"/>
                <w:szCs w:val="28"/>
                <w:lang w:val="en-GB"/>
              </w:rPr>
              <w:t>approaches to ethics</w:t>
            </w:r>
            <w:r w:rsidR="0086206D">
              <w:rPr>
                <w:rFonts w:asciiTheme="majorBidi" w:hAnsiTheme="majorBidi" w:cstheme="majorBidi"/>
                <w:sz w:val="28"/>
                <w:szCs w:val="28"/>
                <w:lang w:val="en-GB"/>
              </w:rPr>
              <w:t>;</w:t>
            </w:r>
          </w:p>
          <w:p w:rsidR="00EA6870" w:rsidRPr="00DF3388" w:rsidRDefault="00EA6870" w:rsidP="004E19DB">
            <w:pPr>
              <w:pStyle w:val="a5"/>
              <w:numPr>
                <w:ilvl w:val="0"/>
                <w:numId w:val="1"/>
              </w:numPr>
              <w:spacing w:line="276" w:lineRule="auto"/>
              <w:jc w:val="both"/>
              <w:rPr>
                <w:rFonts w:asciiTheme="majorBidi" w:hAnsiTheme="majorBidi" w:cstheme="majorBidi"/>
                <w:sz w:val="28"/>
                <w:szCs w:val="28"/>
                <w:lang w:val="en-GB"/>
              </w:rPr>
            </w:pPr>
            <w:r w:rsidRPr="00DF3388">
              <w:rPr>
                <w:rFonts w:eastAsia="Times New Roman"/>
                <w:sz w:val="28"/>
                <w:szCs w:val="28"/>
                <w:lang w:val="en-GB"/>
              </w:rPr>
              <w:t>To explain</w:t>
            </w:r>
            <w:r w:rsidR="0086206D">
              <w:rPr>
                <w:rFonts w:eastAsia="Times New Roman"/>
                <w:sz w:val="28"/>
                <w:szCs w:val="28"/>
                <w:lang w:val="en-GB"/>
              </w:rPr>
              <w:t xml:space="preserve"> and</w:t>
            </w:r>
            <w:r w:rsidRPr="00DF3388">
              <w:rPr>
                <w:rFonts w:eastAsia="Times New Roman"/>
                <w:sz w:val="28"/>
                <w:szCs w:val="28"/>
                <w:lang w:val="en-GB"/>
              </w:rPr>
              <w:t xml:space="preserve"> </w:t>
            </w:r>
            <w:r w:rsidR="0086206D">
              <w:rPr>
                <w:rFonts w:eastAsia="Times New Roman"/>
                <w:sz w:val="28"/>
                <w:szCs w:val="28"/>
                <w:lang w:val="en-GB"/>
              </w:rPr>
              <w:t>show the importance of ethics in different academic and work communities</w:t>
            </w:r>
            <w:r w:rsidRPr="00DF3388">
              <w:rPr>
                <w:rFonts w:eastAsia="Times New Roman"/>
                <w:sz w:val="28"/>
                <w:szCs w:val="28"/>
                <w:lang w:val="en-GB"/>
              </w:rPr>
              <w:t>;</w:t>
            </w:r>
          </w:p>
          <w:p w:rsidR="0086206D" w:rsidRDefault="00EA6870" w:rsidP="004E19DB">
            <w:pPr>
              <w:pStyle w:val="a5"/>
              <w:numPr>
                <w:ilvl w:val="0"/>
                <w:numId w:val="1"/>
              </w:numPr>
              <w:spacing w:line="276" w:lineRule="auto"/>
              <w:jc w:val="both"/>
              <w:rPr>
                <w:rFonts w:asciiTheme="majorBidi" w:hAnsiTheme="majorBidi" w:cstheme="majorBidi"/>
                <w:sz w:val="28"/>
                <w:szCs w:val="28"/>
                <w:lang w:val="en-GB"/>
              </w:rPr>
            </w:pPr>
            <w:r w:rsidRPr="00DF3388">
              <w:rPr>
                <w:rFonts w:eastAsia="Times New Roman"/>
                <w:sz w:val="28"/>
                <w:szCs w:val="28"/>
                <w:lang w:val="en-GB"/>
              </w:rPr>
              <w:t xml:space="preserve">To highlight the necessity </w:t>
            </w:r>
            <w:r w:rsidR="0086206D">
              <w:rPr>
                <w:rFonts w:eastAsia="Times New Roman"/>
                <w:sz w:val="28"/>
                <w:szCs w:val="28"/>
                <w:lang w:val="en-GB"/>
              </w:rPr>
              <w:t>for respecting ethical rules while doing research</w:t>
            </w:r>
            <w:r w:rsidR="0086206D">
              <w:rPr>
                <w:rFonts w:asciiTheme="majorBidi" w:hAnsiTheme="majorBidi" w:cstheme="majorBidi"/>
                <w:sz w:val="28"/>
                <w:szCs w:val="28"/>
                <w:lang w:val="en-GB"/>
              </w:rPr>
              <w:t>;</w:t>
            </w:r>
          </w:p>
          <w:p w:rsidR="00EA6870" w:rsidRPr="00DF3388" w:rsidRDefault="0086206D" w:rsidP="004E19DB">
            <w:pPr>
              <w:pStyle w:val="a5"/>
              <w:numPr>
                <w:ilvl w:val="0"/>
                <w:numId w:val="1"/>
              </w:numPr>
              <w:spacing w:line="276" w:lineRule="auto"/>
              <w:jc w:val="both"/>
              <w:rPr>
                <w:rFonts w:asciiTheme="majorBidi" w:hAnsiTheme="majorBidi" w:cstheme="majorBidi"/>
                <w:sz w:val="28"/>
                <w:szCs w:val="28"/>
                <w:lang w:val="en-GB"/>
              </w:rPr>
            </w:pPr>
            <w:r>
              <w:rPr>
                <w:rFonts w:asciiTheme="majorBidi" w:hAnsiTheme="majorBidi" w:cstheme="majorBidi"/>
                <w:sz w:val="28"/>
                <w:szCs w:val="28"/>
                <w:lang w:val="en-GB"/>
              </w:rPr>
              <w:t>Introducing learners to features of professionalism in teaching.</w:t>
            </w:r>
            <w:r w:rsidR="00EA6870" w:rsidRPr="00DF3388">
              <w:rPr>
                <w:rFonts w:asciiTheme="majorBidi" w:hAnsiTheme="majorBidi" w:cstheme="majorBidi"/>
                <w:sz w:val="28"/>
                <w:szCs w:val="28"/>
                <w:lang w:val="en-GB"/>
              </w:rPr>
              <w:t xml:space="preserve"> </w:t>
            </w:r>
          </w:p>
          <w:p w:rsidR="00EA6870" w:rsidRPr="00037865" w:rsidRDefault="00EA6870" w:rsidP="001314CD">
            <w:pPr>
              <w:spacing w:before="240"/>
              <w:rPr>
                <w:rFonts w:asciiTheme="majorBidi" w:hAnsiTheme="majorBidi" w:cstheme="majorBidi"/>
                <w:b/>
                <w:bCs/>
                <w:sz w:val="28"/>
                <w:szCs w:val="28"/>
                <w:u w:val="single"/>
              </w:rPr>
            </w:pPr>
            <w:r w:rsidRPr="00037865">
              <w:rPr>
                <w:rFonts w:asciiTheme="majorBidi" w:hAnsiTheme="majorBidi" w:cstheme="majorBidi"/>
                <w:b/>
                <w:bCs/>
                <w:sz w:val="28"/>
                <w:szCs w:val="28"/>
                <w:u w:val="single"/>
              </w:rPr>
              <w:t>Course Structure</w:t>
            </w:r>
            <w:r>
              <w:rPr>
                <w:rFonts w:asciiTheme="majorBidi" w:hAnsiTheme="majorBidi" w:cstheme="majorBidi"/>
                <w:b/>
                <w:bCs/>
                <w:sz w:val="28"/>
                <w:szCs w:val="28"/>
                <w:u w:val="single"/>
              </w:rPr>
              <w:t>:</w:t>
            </w:r>
            <w:r w:rsidRPr="00995C13">
              <w:rPr>
                <w:rFonts w:asciiTheme="majorBidi" w:hAnsiTheme="majorBidi" w:cstheme="majorBidi"/>
                <w:sz w:val="28"/>
                <w:szCs w:val="28"/>
              </w:rPr>
              <w:t xml:space="preserve"> </w:t>
            </w:r>
          </w:p>
          <w:p w:rsidR="00EA6870" w:rsidRPr="002D2274" w:rsidRDefault="00EA6870" w:rsidP="00EA6870">
            <w:pPr>
              <w:pStyle w:val="a5"/>
              <w:numPr>
                <w:ilvl w:val="0"/>
                <w:numId w:val="2"/>
              </w:numPr>
              <w:rPr>
                <w:rFonts w:asciiTheme="majorBidi" w:hAnsiTheme="majorBidi" w:cstheme="majorBidi"/>
                <w:sz w:val="28"/>
                <w:szCs w:val="28"/>
                <w:lang w:val="en-GB"/>
              </w:rPr>
            </w:pPr>
            <w:r w:rsidRPr="002D2274">
              <w:rPr>
                <w:rFonts w:asciiTheme="majorBidi" w:hAnsiTheme="majorBidi" w:cstheme="majorBidi"/>
                <w:sz w:val="28"/>
                <w:szCs w:val="28"/>
                <w:lang w:val="en-GB"/>
              </w:rPr>
              <w:t xml:space="preserve">Lecture </w:t>
            </w:r>
            <w:r>
              <w:rPr>
                <w:rFonts w:asciiTheme="majorBidi" w:hAnsiTheme="majorBidi" w:cstheme="majorBidi"/>
                <w:sz w:val="28"/>
                <w:szCs w:val="28"/>
                <w:lang w:val="en-GB"/>
              </w:rPr>
              <w:t>+ TD</w:t>
            </w:r>
          </w:p>
          <w:p w:rsidR="00EA6870" w:rsidRPr="00037865" w:rsidRDefault="00EA6870" w:rsidP="00524B4E">
            <w:pPr>
              <w:ind w:left="567"/>
              <w:rPr>
                <w:rFonts w:asciiTheme="majorBidi" w:hAnsiTheme="majorBidi" w:cstheme="majorBidi"/>
                <w:b/>
                <w:bCs/>
                <w:sz w:val="28"/>
                <w:szCs w:val="28"/>
                <w:u w:val="single"/>
              </w:rPr>
            </w:pPr>
            <w:r w:rsidRPr="002D2274">
              <w:rPr>
                <w:rFonts w:asciiTheme="majorBidi" w:hAnsiTheme="majorBidi" w:cstheme="majorBidi"/>
                <w:b/>
                <w:bCs/>
                <w:sz w:val="28"/>
                <w:szCs w:val="28"/>
                <w:u w:val="single"/>
              </w:rPr>
              <w:t xml:space="preserve"> </w:t>
            </w:r>
          </w:p>
          <w:p w:rsidR="00EA6870" w:rsidRDefault="00EA6870" w:rsidP="001314CD">
            <w:pPr>
              <w:rPr>
                <w:rFonts w:asciiTheme="majorBidi" w:hAnsiTheme="majorBidi" w:cstheme="majorBidi"/>
                <w:sz w:val="28"/>
                <w:szCs w:val="28"/>
              </w:rPr>
            </w:pPr>
            <w:r>
              <w:rPr>
                <w:rFonts w:asciiTheme="majorBidi" w:hAnsiTheme="majorBidi" w:cstheme="majorBidi"/>
                <w:b/>
                <w:bCs/>
                <w:sz w:val="28"/>
                <w:szCs w:val="28"/>
                <w:u w:val="single"/>
              </w:rPr>
              <w:t>Basic Material:</w:t>
            </w:r>
            <w:r w:rsidRPr="00995C13">
              <w:rPr>
                <w:rFonts w:asciiTheme="majorBidi" w:hAnsiTheme="majorBidi" w:cstheme="majorBidi"/>
                <w:sz w:val="28"/>
                <w:szCs w:val="28"/>
              </w:rPr>
              <w:t xml:space="preserve"> </w:t>
            </w:r>
          </w:p>
          <w:p w:rsidR="00C70C64" w:rsidRDefault="008B59C8" w:rsidP="00C70C64">
            <w:pPr>
              <w:pStyle w:val="a5"/>
              <w:numPr>
                <w:ilvl w:val="0"/>
                <w:numId w:val="13"/>
              </w:numPr>
              <w:rPr>
                <w:rFonts w:asciiTheme="majorBidi" w:hAnsiTheme="majorBidi" w:cstheme="majorBidi"/>
                <w:b/>
                <w:bCs/>
                <w:sz w:val="28"/>
                <w:szCs w:val="28"/>
                <w:u w:val="single"/>
                <w:lang w:val="en-GB"/>
              </w:rPr>
            </w:pPr>
            <w:hyperlink r:id="rId8" w:history="1">
              <w:r w:rsidR="006978AA" w:rsidRPr="000B78E7">
                <w:rPr>
                  <w:rStyle w:val="Hyperlink"/>
                  <w:rFonts w:asciiTheme="majorBidi" w:hAnsiTheme="majorBidi" w:cstheme="majorBidi"/>
                  <w:b/>
                  <w:bCs/>
                  <w:sz w:val="28"/>
                  <w:szCs w:val="28"/>
                  <w:lang w:val="en-GB"/>
                </w:rPr>
                <w:t>https://www.britannica.com/topic/deontological-ethics</w:t>
              </w:r>
            </w:hyperlink>
          </w:p>
          <w:p w:rsidR="006978AA" w:rsidRDefault="008B59C8" w:rsidP="00C70C64">
            <w:pPr>
              <w:pStyle w:val="a5"/>
              <w:numPr>
                <w:ilvl w:val="0"/>
                <w:numId w:val="13"/>
              </w:numPr>
              <w:rPr>
                <w:rFonts w:asciiTheme="majorBidi" w:hAnsiTheme="majorBidi" w:cstheme="majorBidi"/>
                <w:b/>
                <w:bCs/>
                <w:sz w:val="28"/>
                <w:szCs w:val="28"/>
                <w:u w:val="single"/>
                <w:lang w:val="en-GB"/>
              </w:rPr>
            </w:pPr>
            <w:hyperlink r:id="rId9" w:history="1">
              <w:r w:rsidR="006978AA" w:rsidRPr="000B78E7">
                <w:rPr>
                  <w:rStyle w:val="Hyperlink"/>
                  <w:rFonts w:asciiTheme="majorBidi" w:hAnsiTheme="majorBidi" w:cstheme="majorBidi"/>
                  <w:b/>
                  <w:bCs/>
                  <w:sz w:val="28"/>
                  <w:szCs w:val="28"/>
                  <w:lang w:val="en-GB"/>
                </w:rPr>
                <w:t>https://www.britannica.com/topic/ethics-philosophy</w:t>
              </w:r>
            </w:hyperlink>
          </w:p>
          <w:p w:rsidR="00524B4E" w:rsidRPr="00524B4E" w:rsidRDefault="00524B4E" w:rsidP="00524B4E">
            <w:pPr>
              <w:pStyle w:val="a5"/>
              <w:numPr>
                <w:ilvl w:val="0"/>
                <w:numId w:val="13"/>
              </w:numPr>
              <w:rPr>
                <w:rFonts w:asciiTheme="majorBidi" w:hAnsiTheme="majorBidi" w:cstheme="majorBidi"/>
                <w:sz w:val="28"/>
                <w:szCs w:val="28"/>
                <w:lang w:val="en-GB"/>
              </w:rPr>
            </w:pPr>
            <w:r w:rsidRPr="00524B4E">
              <w:rPr>
                <w:rFonts w:asciiTheme="majorBidi" w:hAnsiTheme="majorBidi" w:cstheme="majorBidi"/>
                <w:sz w:val="28"/>
                <w:szCs w:val="28"/>
                <w:lang w:val="en-GB"/>
              </w:rPr>
              <w:t>LOUE,</w:t>
            </w:r>
            <w:r>
              <w:rPr>
                <w:rFonts w:asciiTheme="majorBidi" w:hAnsiTheme="majorBidi" w:cstheme="majorBidi"/>
                <w:sz w:val="28"/>
                <w:szCs w:val="28"/>
                <w:lang w:val="en-GB"/>
              </w:rPr>
              <w:t xml:space="preserve"> S (2002) Textbook of Research Ethics – Theory and Practice. KLUWER ACADEMIC PUBLISHERS</w:t>
            </w:r>
          </w:p>
          <w:p w:rsidR="00EA6870" w:rsidRDefault="00993C70" w:rsidP="00993C70">
            <w:pPr>
              <w:pStyle w:val="a5"/>
              <w:numPr>
                <w:ilvl w:val="0"/>
                <w:numId w:val="13"/>
              </w:numPr>
              <w:rPr>
                <w:rFonts w:asciiTheme="majorBidi" w:hAnsiTheme="majorBidi" w:cstheme="majorBidi"/>
                <w:sz w:val="28"/>
                <w:szCs w:val="28"/>
                <w:lang w:val="en-US"/>
              </w:rPr>
            </w:pPr>
            <w:r w:rsidRPr="00993C70">
              <w:rPr>
                <w:rFonts w:asciiTheme="majorBidi" w:hAnsiTheme="majorBidi" w:cstheme="majorBidi"/>
                <w:sz w:val="28"/>
                <w:szCs w:val="28"/>
                <w:lang w:val="en-US"/>
              </w:rPr>
              <w:t>Lester, D.J&amp; Lester D.J. jr</w:t>
            </w:r>
            <w:r>
              <w:rPr>
                <w:rFonts w:asciiTheme="majorBidi" w:hAnsiTheme="majorBidi" w:cstheme="majorBidi"/>
                <w:sz w:val="28"/>
                <w:szCs w:val="28"/>
                <w:lang w:val="en-US"/>
              </w:rPr>
              <w:t xml:space="preserve"> </w:t>
            </w:r>
            <w:r w:rsidR="002C4926">
              <w:rPr>
                <w:rFonts w:asciiTheme="majorBidi" w:hAnsiTheme="majorBidi" w:cstheme="majorBidi"/>
                <w:sz w:val="28"/>
                <w:szCs w:val="28"/>
                <w:lang w:val="en-US"/>
              </w:rPr>
              <w:t>–</w:t>
            </w:r>
            <w:r>
              <w:rPr>
                <w:rFonts w:asciiTheme="majorBidi" w:hAnsiTheme="majorBidi" w:cstheme="majorBidi"/>
                <w:sz w:val="28"/>
                <w:szCs w:val="28"/>
                <w:lang w:val="en-US"/>
              </w:rPr>
              <w:t xml:space="preserve"> 1</w:t>
            </w:r>
            <w:r w:rsidR="002C4926">
              <w:rPr>
                <w:rFonts w:asciiTheme="majorBidi" w:hAnsiTheme="majorBidi" w:cstheme="majorBidi"/>
                <w:sz w:val="28"/>
                <w:szCs w:val="28"/>
                <w:lang w:val="en-US"/>
              </w:rPr>
              <w:t>5</w:t>
            </w:r>
            <w:r w:rsidR="002C4926" w:rsidRPr="002C4926">
              <w:rPr>
                <w:rFonts w:asciiTheme="majorBidi" w:hAnsiTheme="majorBidi" w:cstheme="majorBidi"/>
                <w:sz w:val="28"/>
                <w:szCs w:val="28"/>
                <w:vertAlign w:val="superscript"/>
                <w:lang w:val="en-US"/>
              </w:rPr>
              <w:t>th</w:t>
            </w:r>
            <w:r w:rsidR="002C4926">
              <w:rPr>
                <w:rFonts w:asciiTheme="majorBidi" w:hAnsiTheme="majorBidi" w:cstheme="majorBidi"/>
                <w:sz w:val="28"/>
                <w:szCs w:val="28"/>
                <w:lang w:val="en-US"/>
              </w:rPr>
              <w:t xml:space="preserve"> ed- </w:t>
            </w:r>
            <w:r w:rsidRPr="00993C70">
              <w:rPr>
                <w:rFonts w:asciiTheme="majorBidi" w:hAnsiTheme="majorBidi" w:cstheme="majorBidi"/>
                <w:sz w:val="28"/>
                <w:szCs w:val="28"/>
                <w:lang w:val="en-US"/>
              </w:rPr>
              <w:t xml:space="preserve"> (2015)</w:t>
            </w:r>
            <w:r w:rsidR="002C4926">
              <w:rPr>
                <w:rFonts w:asciiTheme="majorBidi" w:hAnsiTheme="majorBidi" w:cstheme="majorBidi"/>
                <w:sz w:val="28"/>
                <w:szCs w:val="28"/>
                <w:lang w:val="en-US"/>
              </w:rPr>
              <w:t>, Writing Research Papers – A Complete Guide. PEARSON</w:t>
            </w:r>
          </w:p>
          <w:p w:rsidR="002C4926" w:rsidRPr="00524B4E" w:rsidRDefault="002C4926" w:rsidP="00524B4E">
            <w:pPr>
              <w:pStyle w:val="a5"/>
              <w:numPr>
                <w:ilvl w:val="0"/>
                <w:numId w:val="13"/>
              </w:numPr>
              <w:rPr>
                <w:rFonts w:asciiTheme="majorBidi" w:hAnsiTheme="majorBidi" w:cstheme="majorBidi"/>
                <w:sz w:val="28"/>
                <w:szCs w:val="28"/>
                <w:lang w:val="en-US"/>
              </w:rPr>
            </w:pPr>
            <w:r>
              <w:rPr>
                <w:rFonts w:asciiTheme="majorBidi" w:hAnsiTheme="majorBidi" w:cstheme="majorBidi"/>
                <w:sz w:val="28"/>
                <w:szCs w:val="28"/>
                <w:lang w:val="en-US"/>
              </w:rPr>
              <w:t>Hartley, J. (2008) Academic Writing and Publishing – A practical Handbook. Taylor&amp; Francis e-library</w:t>
            </w:r>
          </w:p>
          <w:p w:rsidR="00EA6870" w:rsidRDefault="00EA6870" w:rsidP="001314CD">
            <w:pPr>
              <w:spacing w:before="240"/>
              <w:rPr>
                <w:rFonts w:asciiTheme="majorBidi" w:hAnsiTheme="majorBidi" w:cstheme="majorBidi"/>
                <w:sz w:val="28"/>
                <w:szCs w:val="28"/>
              </w:rPr>
            </w:pPr>
            <w:r w:rsidRPr="00037865">
              <w:rPr>
                <w:rFonts w:asciiTheme="majorBidi" w:hAnsiTheme="majorBidi" w:cstheme="majorBidi"/>
                <w:b/>
                <w:bCs/>
                <w:sz w:val="28"/>
                <w:szCs w:val="28"/>
                <w:u w:val="single"/>
              </w:rPr>
              <w:t>Further Readings</w:t>
            </w:r>
            <w:r>
              <w:rPr>
                <w:rFonts w:asciiTheme="majorBidi" w:hAnsiTheme="majorBidi" w:cstheme="majorBidi"/>
                <w:b/>
                <w:bCs/>
                <w:sz w:val="28"/>
                <w:szCs w:val="28"/>
                <w:u w:val="single"/>
              </w:rPr>
              <w:t>:</w:t>
            </w:r>
            <w:r w:rsidRPr="00995C13">
              <w:rPr>
                <w:rFonts w:asciiTheme="majorBidi" w:hAnsiTheme="majorBidi" w:cstheme="majorBidi"/>
                <w:sz w:val="28"/>
                <w:szCs w:val="28"/>
              </w:rPr>
              <w:t xml:space="preserve"> </w:t>
            </w:r>
          </w:p>
          <w:p w:rsidR="00524B4E" w:rsidRPr="00524B4E" w:rsidRDefault="00524B4E" w:rsidP="00524B4E">
            <w:pPr>
              <w:pStyle w:val="a5"/>
              <w:numPr>
                <w:ilvl w:val="0"/>
                <w:numId w:val="14"/>
              </w:numPr>
              <w:spacing w:before="240"/>
              <w:rPr>
                <w:rFonts w:asciiTheme="majorBidi" w:hAnsiTheme="majorBidi" w:cstheme="majorBidi"/>
                <w:sz w:val="28"/>
                <w:szCs w:val="28"/>
                <w:lang w:val="en-US"/>
              </w:rPr>
            </w:pPr>
            <w:r w:rsidRPr="00524B4E">
              <w:rPr>
                <w:rFonts w:asciiTheme="majorBidi" w:hAnsiTheme="majorBidi" w:cstheme="majorBidi"/>
                <w:sz w:val="28"/>
                <w:szCs w:val="28"/>
                <w:lang w:val="en-US"/>
              </w:rPr>
              <w:t>Oliver, P. (2010) The student's g</w:t>
            </w:r>
            <w:r>
              <w:rPr>
                <w:rFonts w:asciiTheme="majorBidi" w:hAnsiTheme="majorBidi" w:cstheme="majorBidi"/>
                <w:sz w:val="28"/>
                <w:szCs w:val="28"/>
                <w:lang w:val="en-US"/>
              </w:rPr>
              <w:t>uide to research ethics. McGraw Hill. Open university Press</w:t>
            </w:r>
          </w:p>
          <w:p w:rsidR="00EA6870" w:rsidRDefault="00EA6870" w:rsidP="001314CD">
            <w:pPr>
              <w:ind w:left="502"/>
              <w:rPr>
                <w:rFonts w:ascii="Calibri" w:eastAsia="SimSun" w:hAnsi="Calibri" w:cs="Calibri"/>
                <w:i/>
                <w:iCs/>
                <w:lang w:val="en-US" w:eastAsia="zh-CN"/>
              </w:rPr>
            </w:pPr>
          </w:p>
          <w:p w:rsidR="00EA6870" w:rsidRPr="00A2674D" w:rsidRDefault="00EA6870" w:rsidP="00A2674D">
            <w:pPr>
              <w:spacing w:before="240"/>
              <w:rPr>
                <w:rFonts w:asciiTheme="majorBidi" w:hAnsiTheme="majorBidi" w:cstheme="majorBidi"/>
                <w:b/>
                <w:bCs/>
                <w:sz w:val="28"/>
                <w:szCs w:val="28"/>
                <w:u w:val="single"/>
                <w:lang w:val="en-US"/>
              </w:rPr>
            </w:pPr>
          </w:p>
          <w:p w:rsidR="00EA6870" w:rsidRDefault="00EA6870" w:rsidP="001314CD">
            <w:pPr>
              <w:rPr>
                <w:rFonts w:asciiTheme="majorBidi" w:hAnsiTheme="majorBidi" w:cstheme="majorBidi"/>
                <w:b/>
                <w:bCs/>
                <w:sz w:val="28"/>
                <w:szCs w:val="28"/>
                <w:u w:val="single"/>
              </w:rPr>
            </w:pPr>
          </w:p>
          <w:p w:rsidR="00EA6870" w:rsidRDefault="00EA6870" w:rsidP="00205980">
            <w:pPr>
              <w:spacing w:before="240"/>
              <w:jc w:val="center"/>
              <w:rPr>
                <w:rFonts w:asciiTheme="majorBidi" w:hAnsiTheme="majorBidi" w:cstheme="majorBidi"/>
                <w:b/>
                <w:bCs/>
                <w:sz w:val="28"/>
                <w:szCs w:val="28"/>
                <w:u w:val="single"/>
              </w:rPr>
            </w:pPr>
            <w:r w:rsidRPr="00037865">
              <w:rPr>
                <w:rFonts w:asciiTheme="majorBidi" w:hAnsiTheme="majorBidi" w:cstheme="majorBidi"/>
                <w:b/>
                <w:bCs/>
                <w:sz w:val="28"/>
                <w:szCs w:val="28"/>
                <w:u w:val="single"/>
              </w:rPr>
              <w:t>Course Content</w:t>
            </w:r>
            <w:r>
              <w:rPr>
                <w:rFonts w:asciiTheme="majorBidi" w:hAnsiTheme="majorBidi" w:cstheme="majorBidi"/>
                <w:b/>
                <w:bCs/>
                <w:sz w:val="28"/>
                <w:szCs w:val="28"/>
                <w:u w:val="single"/>
              </w:rPr>
              <w:t>s:</w:t>
            </w:r>
          </w:p>
          <w:p w:rsidR="00EA6870" w:rsidRDefault="00EA6870" w:rsidP="001314CD">
            <w:pPr>
              <w:pStyle w:val="a5"/>
              <w:rPr>
                <w:b/>
                <w:bCs/>
                <w:sz w:val="32"/>
                <w:szCs w:val="32"/>
                <w:lang w:val="en-GB"/>
              </w:rPr>
            </w:pPr>
          </w:p>
          <w:p w:rsidR="00403821" w:rsidRPr="00205980" w:rsidRDefault="00403821" w:rsidP="0098374E">
            <w:pPr>
              <w:pStyle w:val="a5"/>
              <w:numPr>
                <w:ilvl w:val="0"/>
                <w:numId w:val="9"/>
              </w:numPr>
              <w:spacing w:line="360" w:lineRule="auto"/>
              <w:jc w:val="both"/>
              <w:rPr>
                <w:b/>
                <w:bCs/>
                <w:sz w:val="28"/>
                <w:szCs w:val="28"/>
                <w:lang w:val="en-US"/>
              </w:rPr>
            </w:pPr>
            <w:r w:rsidRPr="00205980">
              <w:rPr>
                <w:rFonts w:eastAsia="Times New Roman"/>
                <w:sz w:val="28"/>
                <w:szCs w:val="28"/>
                <w:lang w:val="en-US"/>
              </w:rPr>
              <w:t xml:space="preserve">Introduction to ethics and deontology </w:t>
            </w:r>
          </w:p>
          <w:p w:rsidR="00403821" w:rsidRPr="00205980" w:rsidRDefault="00403821" w:rsidP="0098374E">
            <w:pPr>
              <w:pStyle w:val="a5"/>
              <w:numPr>
                <w:ilvl w:val="0"/>
                <w:numId w:val="9"/>
              </w:numPr>
              <w:spacing w:line="360" w:lineRule="auto"/>
              <w:jc w:val="both"/>
              <w:rPr>
                <w:b/>
                <w:bCs/>
                <w:sz w:val="28"/>
                <w:szCs w:val="28"/>
              </w:rPr>
            </w:pPr>
            <w:r w:rsidRPr="00205980">
              <w:rPr>
                <w:rFonts w:eastAsia="Times New Roman"/>
                <w:sz w:val="28"/>
                <w:szCs w:val="28"/>
                <w:lang w:val="en-US"/>
              </w:rPr>
              <w:t xml:space="preserve">Historical Background </w:t>
            </w:r>
          </w:p>
          <w:p w:rsidR="00403821" w:rsidRPr="00205980" w:rsidRDefault="00403821" w:rsidP="0098374E">
            <w:pPr>
              <w:pStyle w:val="a5"/>
              <w:numPr>
                <w:ilvl w:val="0"/>
                <w:numId w:val="9"/>
              </w:numPr>
              <w:spacing w:line="360" w:lineRule="auto"/>
              <w:jc w:val="both"/>
              <w:rPr>
                <w:b/>
                <w:bCs/>
                <w:sz w:val="28"/>
                <w:szCs w:val="28"/>
              </w:rPr>
            </w:pPr>
            <w:r w:rsidRPr="00205980">
              <w:rPr>
                <w:rFonts w:eastAsia="Times New Roman"/>
                <w:sz w:val="28"/>
                <w:szCs w:val="28"/>
                <w:lang w:val="en-US"/>
              </w:rPr>
              <w:t xml:space="preserve"> Approaches to ethics </w:t>
            </w:r>
          </w:p>
          <w:p w:rsidR="00403821" w:rsidRPr="00205980" w:rsidRDefault="00403821" w:rsidP="0098374E">
            <w:pPr>
              <w:pStyle w:val="a5"/>
              <w:numPr>
                <w:ilvl w:val="0"/>
                <w:numId w:val="9"/>
              </w:numPr>
              <w:spacing w:line="360" w:lineRule="auto"/>
              <w:jc w:val="both"/>
              <w:rPr>
                <w:b/>
                <w:bCs/>
                <w:sz w:val="28"/>
                <w:szCs w:val="28"/>
                <w:lang w:val="en-US"/>
              </w:rPr>
            </w:pPr>
            <w:r w:rsidRPr="00205980">
              <w:rPr>
                <w:rFonts w:eastAsia="Times New Roman"/>
                <w:sz w:val="28"/>
                <w:szCs w:val="28"/>
                <w:lang w:val="en-US"/>
              </w:rPr>
              <w:t>Ethics and Deontology in Academic context</w:t>
            </w:r>
          </w:p>
          <w:p w:rsidR="00403821" w:rsidRPr="00205980" w:rsidRDefault="00403821" w:rsidP="0098374E">
            <w:pPr>
              <w:pStyle w:val="a5"/>
              <w:numPr>
                <w:ilvl w:val="0"/>
                <w:numId w:val="10"/>
              </w:numPr>
              <w:spacing w:line="360" w:lineRule="auto"/>
              <w:jc w:val="both"/>
              <w:rPr>
                <w:b/>
                <w:bCs/>
                <w:sz w:val="28"/>
                <w:szCs w:val="28"/>
              </w:rPr>
            </w:pPr>
            <w:r w:rsidRPr="00205980">
              <w:rPr>
                <w:rFonts w:eastAsia="Times New Roman"/>
                <w:sz w:val="28"/>
                <w:szCs w:val="28"/>
                <w:lang w:val="en-US"/>
              </w:rPr>
              <w:t xml:space="preserve">Ethical dilemmas </w:t>
            </w:r>
          </w:p>
          <w:p w:rsidR="00403821" w:rsidRPr="00205980" w:rsidRDefault="00403821" w:rsidP="0098374E">
            <w:pPr>
              <w:pStyle w:val="a5"/>
              <w:numPr>
                <w:ilvl w:val="0"/>
                <w:numId w:val="10"/>
              </w:numPr>
              <w:spacing w:line="360" w:lineRule="auto"/>
              <w:jc w:val="both"/>
              <w:rPr>
                <w:b/>
                <w:bCs/>
                <w:sz w:val="28"/>
                <w:szCs w:val="28"/>
              </w:rPr>
            </w:pPr>
            <w:r w:rsidRPr="00205980">
              <w:rPr>
                <w:rFonts w:eastAsia="Times New Roman"/>
                <w:sz w:val="28"/>
                <w:szCs w:val="28"/>
                <w:lang w:val="en-US"/>
              </w:rPr>
              <w:t xml:space="preserve">Code of conduct: definition </w:t>
            </w:r>
          </w:p>
          <w:p w:rsidR="00403821" w:rsidRPr="00205980" w:rsidRDefault="00403821" w:rsidP="0098374E">
            <w:pPr>
              <w:pStyle w:val="a5"/>
              <w:numPr>
                <w:ilvl w:val="0"/>
                <w:numId w:val="10"/>
              </w:numPr>
              <w:spacing w:line="360" w:lineRule="auto"/>
              <w:jc w:val="both"/>
              <w:rPr>
                <w:b/>
                <w:bCs/>
                <w:sz w:val="28"/>
                <w:szCs w:val="28"/>
              </w:rPr>
            </w:pPr>
            <w:r w:rsidRPr="00205980">
              <w:rPr>
                <w:rFonts w:eastAsia="Times New Roman"/>
                <w:sz w:val="28"/>
                <w:szCs w:val="28"/>
                <w:lang w:val="en-US"/>
              </w:rPr>
              <w:t xml:space="preserve"> University chart of ethics</w:t>
            </w:r>
          </w:p>
          <w:p w:rsidR="00403821" w:rsidRPr="00205980" w:rsidRDefault="00403821" w:rsidP="0098374E">
            <w:pPr>
              <w:pStyle w:val="a5"/>
              <w:numPr>
                <w:ilvl w:val="0"/>
                <w:numId w:val="10"/>
              </w:numPr>
              <w:spacing w:line="360" w:lineRule="auto"/>
              <w:jc w:val="both"/>
              <w:rPr>
                <w:b/>
                <w:bCs/>
                <w:sz w:val="28"/>
                <w:szCs w:val="28"/>
                <w:lang w:val="en-US"/>
              </w:rPr>
            </w:pPr>
            <w:r w:rsidRPr="00205980">
              <w:rPr>
                <w:rFonts w:eastAsia="Times New Roman"/>
                <w:sz w:val="28"/>
                <w:szCs w:val="28"/>
                <w:lang w:val="en-US"/>
              </w:rPr>
              <w:t xml:space="preserve"> The role of ethics in academic settings </w:t>
            </w:r>
          </w:p>
          <w:p w:rsidR="00403821" w:rsidRPr="00205980" w:rsidRDefault="00403821" w:rsidP="0098374E">
            <w:pPr>
              <w:spacing w:line="360" w:lineRule="auto"/>
              <w:ind w:left="990"/>
              <w:jc w:val="both"/>
              <w:rPr>
                <w:b/>
                <w:bCs/>
                <w:sz w:val="28"/>
                <w:szCs w:val="28"/>
              </w:rPr>
            </w:pPr>
          </w:p>
          <w:p w:rsidR="00403821" w:rsidRPr="00205980" w:rsidRDefault="00403821" w:rsidP="0098374E">
            <w:pPr>
              <w:pStyle w:val="a5"/>
              <w:numPr>
                <w:ilvl w:val="0"/>
                <w:numId w:val="9"/>
              </w:numPr>
              <w:spacing w:line="360" w:lineRule="auto"/>
              <w:jc w:val="both"/>
              <w:rPr>
                <w:b/>
                <w:bCs/>
                <w:sz w:val="28"/>
                <w:szCs w:val="28"/>
              </w:rPr>
            </w:pPr>
            <w:r w:rsidRPr="00205980">
              <w:rPr>
                <w:rFonts w:eastAsia="Times New Roman"/>
                <w:sz w:val="28"/>
                <w:szCs w:val="28"/>
                <w:lang w:val="en-US"/>
              </w:rPr>
              <w:t xml:space="preserve"> Ethical issues in conducting research</w:t>
            </w:r>
          </w:p>
          <w:p w:rsidR="00403821" w:rsidRPr="00205980" w:rsidRDefault="00403821" w:rsidP="0098374E">
            <w:pPr>
              <w:pStyle w:val="a5"/>
              <w:numPr>
                <w:ilvl w:val="0"/>
                <w:numId w:val="11"/>
              </w:numPr>
              <w:spacing w:line="360" w:lineRule="auto"/>
              <w:jc w:val="both"/>
              <w:rPr>
                <w:b/>
                <w:bCs/>
                <w:sz w:val="28"/>
                <w:szCs w:val="28"/>
                <w:lang w:val="en-US"/>
              </w:rPr>
            </w:pPr>
            <w:r w:rsidRPr="00205980">
              <w:rPr>
                <w:rFonts w:eastAsia="Times New Roman"/>
                <w:sz w:val="28"/>
                <w:szCs w:val="28"/>
                <w:lang w:val="en-US"/>
              </w:rPr>
              <w:t xml:space="preserve"> Ethical issues before the study began </w:t>
            </w:r>
          </w:p>
          <w:p w:rsidR="00403821" w:rsidRPr="00205980" w:rsidRDefault="00403821" w:rsidP="0098374E">
            <w:pPr>
              <w:pStyle w:val="a5"/>
              <w:numPr>
                <w:ilvl w:val="0"/>
                <w:numId w:val="11"/>
              </w:numPr>
              <w:spacing w:line="360" w:lineRule="auto"/>
              <w:jc w:val="both"/>
              <w:rPr>
                <w:b/>
                <w:bCs/>
                <w:sz w:val="28"/>
                <w:szCs w:val="28"/>
                <w:lang w:val="en-US"/>
              </w:rPr>
            </w:pPr>
            <w:r w:rsidRPr="00205980">
              <w:rPr>
                <w:rFonts w:eastAsia="Times New Roman"/>
                <w:sz w:val="28"/>
                <w:szCs w:val="28"/>
                <w:lang w:val="en-US"/>
              </w:rPr>
              <w:t xml:space="preserve">The role of scientific committees and boards </w:t>
            </w:r>
          </w:p>
          <w:p w:rsidR="00403821" w:rsidRPr="00205980" w:rsidRDefault="00403821" w:rsidP="0098374E">
            <w:pPr>
              <w:pStyle w:val="a5"/>
              <w:numPr>
                <w:ilvl w:val="0"/>
                <w:numId w:val="11"/>
              </w:numPr>
              <w:spacing w:line="360" w:lineRule="auto"/>
              <w:jc w:val="both"/>
              <w:rPr>
                <w:b/>
                <w:bCs/>
                <w:sz w:val="28"/>
                <w:szCs w:val="28"/>
              </w:rPr>
            </w:pPr>
            <w:r w:rsidRPr="00205980">
              <w:rPr>
                <w:rFonts w:eastAsia="Times New Roman"/>
                <w:sz w:val="28"/>
                <w:szCs w:val="28"/>
              </w:rPr>
              <w:t>Ethical issues related to participants</w:t>
            </w:r>
          </w:p>
          <w:p w:rsidR="00403821" w:rsidRPr="00205980" w:rsidRDefault="00403821" w:rsidP="0098374E">
            <w:pPr>
              <w:pStyle w:val="a5"/>
              <w:numPr>
                <w:ilvl w:val="0"/>
                <w:numId w:val="9"/>
              </w:numPr>
              <w:spacing w:line="360" w:lineRule="auto"/>
              <w:jc w:val="both"/>
              <w:rPr>
                <w:b/>
                <w:bCs/>
                <w:sz w:val="28"/>
                <w:szCs w:val="28"/>
                <w:lang w:val="en-US"/>
              </w:rPr>
            </w:pPr>
            <w:r w:rsidRPr="00205980">
              <w:rPr>
                <w:rFonts w:eastAsia="Times New Roman"/>
                <w:sz w:val="28"/>
                <w:szCs w:val="28"/>
                <w:lang w:val="en-US"/>
              </w:rPr>
              <w:t xml:space="preserve"> Ethical issues during the conduction of the study </w:t>
            </w:r>
          </w:p>
          <w:p w:rsidR="00403821" w:rsidRPr="00205980" w:rsidRDefault="00403821" w:rsidP="0098374E">
            <w:pPr>
              <w:pStyle w:val="a5"/>
              <w:numPr>
                <w:ilvl w:val="0"/>
                <w:numId w:val="12"/>
              </w:numPr>
              <w:spacing w:line="360" w:lineRule="auto"/>
              <w:jc w:val="both"/>
              <w:rPr>
                <w:b/>
                <w:bCs/>
                <w:sz w:val="28"/>
                <w:szCs w:val="28"/>
              </w:rPr>
            </w:pPr>
            <w:r w:rsidRPr="00C70C64">
              <w:rPr>
                <w:rFonts w:eastAsia="Times New Roman"/>
                <w:sz w:val="28"/>
                <w:szCs w:val="28"/>
                <w:lang w:val="en-US"/>
              </w:rPr>
              <w:t xml:space="preserve"> </w:t>
            </w:r>
            <w:r w:rsidRPr="00205980">
              <w:rPr>
                <w:rFonts w:eastAsia="Times New Roman"/>
                <w:sz w:val="28"/>
                <w:szCs w:val="28"/>
              </w:rPr>
              <w:t>Videos and audio recording</w:t>
            </w:r>
            <w:r w:rsidR="00352267">
              <w:rPr>
                <w:rFonts w:eastAsia="Times New Roman"/>
                <w:sz w:val="28"/>
                <w:szCs w:val="28"/>
              </w:rPr>
              <w:t>s</w:t>
            </w:r>
            <w:r w:rsidRPr="00205980">
              <w:rPr>
                <w:rFonts w:eastAsia="Times New Roman"/>
                <w:sz w:val="28"/>
                <w:szCs w:val="28"/>
              </w:rPr>
              <w:t xml:space="preserve"> </w:t>
            </w:r>
          </w:p>
          <w:p w:rsidR="00403821" w:rsidRPr="00205980" w:rsidRDefault="00403821" w:rsidP="0098374E">
            <w:pPr>
              <w:pStyle w:val="a5"/>
              <w:numPr>
                <w:ilvl w:val="0"/>
                <w:numId w:val="12"/>
              </w:numPr>
              <w:spacing w:line="360" w:lineRule="auto"/>
              <w:jc w:val="both"/>
              <w:rPr>
                <w:b/>
                <w:bCs/>
                <w:sz w:val="28"/>
                <w:szCs w:val="28"/>
                <w:lang w:val="en-US"/>
              </w:rPr>
            </w:pPr>
            <w:r w:rsidRPr="00205980">
              <w:rPr>
                <w:rFonts w:eastAsia="Times New Roman"/>
                <w:sz w:val="28"/>
                <w:szCs w:val="28"/>
                <w:lang w:val="en-US"/>
              </w:rPr>
              <w:t>Ethics of case study and survey</w:t>
            </w:r>
          </w:p>
          <w:p w:rsidR="00403821" w:rsidRPr="00205980" w:rsidRDefault="00205980" w:rsidP="0098374E">
            <w:pPr>
              <w:pStyle w:val="a5"/>
              <w:numPr>
                <w:ilvl w:val="0"/>
                <w:numId w:val="12"/>
              </w:numPr>
              <w:spacing w:line="360" w:lineRule="auto"/>
              <w:jc w:val="both"/>
              <w:rPr>
                <w:b/>
                <w:bCs/>
                <w:sz w:val="28"/>
                <w:szCs w:val="28"/>
                <w:lang w:val="en-US"/>
              </w:rPr>
            </w:pPr>
            <w:r w:rsidRPr="00205980">
              <w:rPr>
                <w:rFonts w:eastAsia="Times New Roman"/>
                <w:sz w:val="28"/>
                <w:szCs w:val="28"/>
                <w:lang w:val="en-US"/>
              </w:rPr>
              <w:t xml:space="preserve"> </w:t>
            </w:r>
            <w:r w:rsidR="00403821" w:rsidRPr="00205980">
              <w:rPr>
                <w:rFonts w:eastAsia="Times New Roman"/>
                <w:sz w:val="28"/>
                <w:szCs w:val="28"/>
                <w:lang w:val="en-US"/>
              </w:rPr>
              <w:t xml:space="preserve">Plagiarism </w:t>
            </w:r>
          </w:p>
          <w:p w:rsidR="00403821" w:rsidRPr="00205980" w:rsidRDefault="00403821" w:rsidP="0098374E">
            <w:pPr>
              <w:pStyle w:val="a5"/>
              <w:spacing w:line="360" w:lineRule="auto"/>
              <w:ind w:left="1350"/>
              <w:jc w:val="both"/>
              <w:rPr>
                <w:b/>
                <w:bCs/>
                <w:sz w:val="28"/>
                <w:szCs w:val="28"/>
                <w:lang w:val="en-US"/>
              </w:rPr>
            </w:pPr>
          </w:p>
          <w:p w:rsidR="00205980" w:rsidRPr="00205980" w:rsidRDefault="00403821" w:rsidP="0098374E">
            <w:pPr>
              <w:pStyle w:val="a5"/>
              <w:numPr>
                <w:ilvl w:val="0"/>
                <w:numId w:val="9"/>
              </w:numPr>
              <w:spacing w:line="360" w:lineRule="auto"/>
              <w:jc w:val="both"/>
              <w:rPr>
                <w:b/>
                <w:bCs/>
                <w:sz w:val="28"/>
                <w:szCs w:val="28"/>
                <w:lang w:val="en-US"/>
              </w:rPr>
            </w:pPr>
            <w:r w:rsidRPr="00205980">
              <w:rPr>
                <w:rFonts w:eastAsia="Times New Roman"/>
                <w:sz w:val="28"/>
                <w:szCs w:val="28"/>
                <w:lang w:val="en-US"/>
              </w:rPr>
              <w:t xml:space="preserve"> Research misconduct in data analysis and reporting </w:t>
            </w:r>
          </w:p>
          <w:p w:rsidR="00EA6870" w:rsidRPr="00205980" w:rsidRDefault="00403821" w:rsidP="0098374E">
            <w:pPr>
              <w:pStyle w:val="a5"/>
              <w:numPr>
                <w:ilvl w:val="0"/>
                <w:numId w:val="9"/>
              </w:numPr>
              <w:spacing w:line="360" w:lineRule="auto"/>
              <w:jc w:val="both"/>
              <w:rPr>
                <w:b/>
                <w:bCs/>
                <w:sz w:val="32"/>
                <w:szCs w:val="32"/>
                <w:lang w:val="en-US"/>
              </w:rPr>
            </w:pPr>
            <w:r w:rsidRPr="00205980">
              <w:rPr>
                <w:rFonts w:eastAsia="Times New Roman"/>
                <w:sz w:val="28"/>
                <w:szCs w:val="28"/>
                <w:lang w:val="en-US"/>
              </w:rPr>
              <w:t xml:space="preserve"> Ethics and professionalism in the workplace: The case of Teaching</w:t>
            </w:r>
            <w:r w:rsidRPr="00205980">
              <w:rPr>
                <w:rFonts w:eastAsia="Times New Roman"/>
                <w:lang w:val="en-US"/>
              </w:rPr>
              <w:t xml:space="preserve">    </w:t>
            </w:r>
          </w:p>
          <w:p w:rsidR="00EA6870" w:rsidRPr="0073012E" w:rsidRDefault="00EA6870" w:rsidP="0073012E"/>
        </w:tc>
      </w:tr>
    </w:tbl>
    <w:p w:rsidR="007D7702" w:rsidRPr="00403821" w:rsidRDefault="007D7702" w:rsidP="0018543C">
      <w:pPr>
        <w:tabs>
          <w:tab w:val="left" w:pos="7686"/>
        </w:tabs>
        <w:rPr>
          <w:lang w:val="en-US"/>
        </w:rPr>
      </w:pPr>
    </w:p>
    <w:sectPr w:rsidR="007D7702" w:rsidRPr="00403821" w:rsidSect="006F7439">
      <w:footerReference w:type="default" r:id="rId10"/>
      <w:pgSz w:w="11906" w:h="16838"/>
      <w:pgMar w:top="1134" w:right="1134" w:bottom="1134" w:left="1134"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78C" w:rsidRDefault="001D378C" w:rsidP="00EA6870">
      <w:pPr>
        <w:spacing w:after="0" w:line="240" w:lineRule="auto"/>
      </w:pPr>
      <w:r>
        <w:separator/>
      </w:r>
    </w:p>
  </w:endnote>
  <w:endnote w:type="continuationSeparator" w:id="1">
    <w:p w:rsidR="001D378C" w:rsidRDefault="001D378C" w:rsidP="00EA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75047"/>
      <w:docPartObj>
        <w:docPartGallery w:val="Page Numbers (Bottom of Page)"/>
        <w:docPartUnique/>
      </w:docPartObj>
    </w:sdtPr>
    <w:sdtContent>
      <w:sdt>
        <w:sdtPr>
          <w:id w:val="167579544"/>
          <w:docPartObj>
            <w:docPartGallery w:val="Page Numbers (Top of Page)"/>
            <w:docPartUnique/>
          </w:docPartObj>
        </w:sdtPr>
        <w:sdtContent>
          <w:p w:rsidR="00EA6870" w:rsidRDefault="00EA6870">
            <w:pPr>
              <w:pStyle w:val="a7"/>
              <w:jc w:val="center"/>
            </w:pPr>
            <w:r>
              <w:rPr>
                <w:rtl/>
                <w:lang w:val="ar-SA"/>
              </w:rPr>
              <w:t xml:space="preserve">صفحة </w:t>
            </w:r>
            <w:r w:rsidR="008B59C8">
              <w:rPr>
                <w:b/>
                <w:sz w:val="24"/>
                <w:szCs w:val="24"/>
              </w:rPr>
              <w:fldChar w:fldCharType="begin"/>
            </w:r>
            <w:r>
              <w:rPr>
                <w:b/>
              </w:rPr>
              <w:instrText>PAGE</w:instrText>
            </w:r>
            <w:r w:rsidR="008B59C8">
              <w:rPr>
                <w:b/>
                <w:sz w:val="24"/>
                <w:szCs w:val="24"/>
              </w:rPr>
              <w:fldChar w:fldCharType="separate"/>
            </w:r>
            <w:r w:rsidR="00547AD7">
              <w:rPr>
                <w:b/>
                <w:noProof/>
                <w:sz w:val="24"/>
                <w:szCs w:val="24"/>
              </w:rPr>
              <w:t>3</w:t>
            </w:r>
            <w:r w:rsidR="008B59C8">
              <w:rPr>
                <w:b/>
                <w:sz w:val="24"/>
                <w:szCs w:val="24"/>
              </w:rPr>
              <w:fldChar w:fldCharType="end"/>
            </w:r>
            <w:r>
              <w:rPr>
                <w:rtl/>
                <w:lang w:val="ar-SA"/>
              </w:rPr>
              <w:t xml:space="preserve"> من </w:t>
            </w:r>
            <w:r w:rsidR="008B59C8">
              <w:rPr>
                <w:b/>
                <w:sz w:val="24"/>
                <w:szCs w:val="24"/>
              </w:rPr>
              <w:fldChar w:fldCharType="begin"/>
            </w:r>
            <w:r>
              <w:rPr>
                <w:b/>
              </w:rPr>
              <w:instrText>NUMPAGES</w:instrText>
            </w:r>
            <w:r w:rsidR="008B59C8">
              <w:rPr>
                <w:b/>
                <w:sz w:val="24"/>
                <w:szCs w:val="24"/>
              </w:rPr>
              <w:fldChar w:fldCharType="separate"/>
            </w:r>
            <w:r w:rsidR="00547AD7">
              <w:rPr>
                <w:b/>
                <w:noProof/>
                <w:sz w:val="24"/>
                <w:szCs w:val="24"/>
              </w:rPr>
              <w:t>3</w:t>
            </w:r>
            <w:r w:rsidR="008B59C8">
              <w:rPr>
                <w:b/>
                <w:sz w:val="24"/>
                <w:szCs w:val="24"/>
              </w:rPr>
              <w:fldChar w:fldCharType="end"/>
            </w:r>
          </w:p>
        </w:sdtContent>
      </w:sdt>
    </w:sdtContent>
  </w:sdt>
  <w:p w:rsidR="00EA6870" w:rsidRDefault="00EA68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78C" w:rsidRDefault="001D378C" w:rsidP="00EA6870">
      <w:pPr>
        <w:spacing w:after="0" w:line="240" w:lineRule="auto"/>
      </w:pPr>
      <w:r>
        <w:separator/>
      </w:r>
    </w:p>
  </w:footnote>
  <w:footnote w:type="continuationSeparator" w:id="1">
    <w:p w:rsidR="001D378C" w:rsidRDefault="001D378C" w:rsidP="00EA6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211B"/>
    <w:multiLevelType w:val="hybridMultilevel"/>
    <w:tmpl w:val="422E28AA"/>
    <w:lvl w:ilvl="0" w:tplc="6F301998">
      <w:start w:val="1"/>
      <w:numFmt w:val="decimal"/>
      <w:lvlText w:val="%1-"/>
      <w:lvlJc w:val="left"/>
      <w:pPr>
        <w:ind w:left="502" w:hanging="360"/>
      </w:pPr>
      <w:rPr>
        <w:lang w:val="fr-FR"/>
      </w:rPr>
    </w:lvl>
    <w:lvl w:ilvl="1" w:tplc="040C0019">
      <w:start w:val="1"/>
      <w:numFmt w:val="decimal"/>
      <w:lvlText w:val="%2."/>
      <w:lvlJc w:val="left"/>
      <w:pPr>
        <w:tabs>
          <w:tab w:val="num" w:pos="1222"/>
        </w:tabs>
        <w:ind w:left="1222" w:hanging="360"/>
      </w:pPr>
    </w:lvl>
    <w:lvl w:ilvl="2" w:tplc="040C001B">
      <w:start w:val="1"/>
      <w:numFmt w:val="decimal"/>
      <w:lvlText w:val="%3."/>
      <w:lvlJc w:val="left"/>
      <w:pPr>
        <w:tabs>
          <w:tab w:val="num" w:pos="1942"/>
        </w:tabs>
        <w:ind w:left="1942" w:hanging="360"/>
      </w:pPr>
    </w:lvl>
    <w:lvl w:ilvl="3" w:tplc="040C000F">
      <w:start w:val="1"/>
      <w:numFmt w:val="decimal"/>
      <w:lvlText w:val="%4."/>
      <w:lvlJc w:val="left"/>
      <w:pPr>
        <w:tabs>
          <w:tab w:val="num" w:pos="2662"/>
        </w:tabs>
        <w:ind w:left="2662" w:hanging="360"/>
      </w:pPr>
    </w:lvl>
    <w:lvl w:ilvl="4" w:tplc="040C0019">
      <w:start w:val="1"/>
      <w:numFmt w:val="decimal"/>
      <w:lvlText w:val="%5."/>
      <w:lvlJc w:val="left"/>
      <w:pPr>
        <w:tabs>
          <w:tab w:val="num" w:pos="3382"/>
        </w:tabs>
        <w:ind w:left="3382" w:hanging="360"/>
      </w:pPr>
    </w:lvl>
    <w:lvl w:ilvl="5" w:tplc="040C001B">
      <w:start w:val="1"/>
      <w:numFmt w:val="decimal"/>
      <w:lvlText w:val="%6."/>
      <w:lvlJc w:val="left"/>
      <w:pPr>
        <w:tabs>
          <w:tab w:val="num" w:pos="4102"/>
        </w:tabs>
        <w:ind w:left="4102" w:hanging="360"/>
      </w:pPr>
    </w:lvl>
    <w:lvl w:ilvl="6" w:tplc="040C000F">
      <w:start w:val="1"/>
      <w:numFmt w:val="decimal"/>
      <w:lvlText w:val="%7."/>
      <w:lvlJc w:val="left"/>
      <w:pPr>
        <w:tabs>
          <w:tab w:val="num" w:pos="4822"/>
        </w:tabs>
        <w:ind w:left="4822" w:hanging="360"/>
      </w:pPr>
    </w:lvl>
    <w:lvl w:ilvl="7" w:tplc="040C0019">
      <w:start w:val="1"/>
      <w:numFmt w:val="decimal"/>
      <w:lvlText w:val="%8."/>
      <w:lvlJc w:val="left"/>
      <w:pPr>
        <w:tabs>
          <w:tab w:val="num" w:pos="5542"/>
        </w:tabs>
        <w:ind w:left="5542" w:hanging="360"/>
      </w:pPr>
    </w:lvl>
    <w:lvl w:ilvl="8" w:tplc="040C001B">
      <w:start w:val="1"/>
      <w:numFmt w:val="decimal"/>
      <w:lvlText w:val="%9."/>
      <w:lvlJc w:val="left"/>
      <w:pPr>
        <w:tabs>
          <w:tab w:val="num" w:pos="6262"/>
        </w:tabs>
        <w:ind w:left="6262" w:hanging="360"/>
      </w:pPr>
    </w:lvl>
  </w:abstractNum>
  <w:abstractNum w:abstractNumId="1">
    <w:nsid w:val="0DEF2F11"/>
    <w:multiLevelType w:val="hybridMultilevel"/>
    <w:tmpl w:val="9238E40E"/>
    <w:lvl w:ilvl="0" w:tplc="3DEAAFBE">
      <w:start w:val="1"/>
      <w:numFmt w:val="lowerLetter"/>
      <w:lvlText w:val="%1-"/>
      <w:lvlJc w:val="left"/>
      <w:pPr>
        <w:ind w:left="1290" w:hanging="360"/>
      </w:pPr>
      <w:rPr>
        <w:rFonts w:eastAsia="Times New Roman" w:hint="default"/>
        <w:b w:val="0"/>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108320E9"/>
    <w:multiLevelType w:val="multilevel"/>
    <w:tmpl w:val="91DC4B40"/>
    <w:lvl w:ilvl="0">
      <w:start w:val="4"/>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
    <w:nsid w:val="140E1870"/>
    <w:multiLevelType w:val="hybridMultilevel"/>
    <w:tmpl w:val="6C069748"/>
    <w:lvl w:ilvl="0" w:tplc="2AEAE0EA">
      <w:start w:val="1"/>
      <w:numFmt w:val="decimal"/>
      <w:lvlText w:val="%1-"/>
      <w:lvlJc w:val="left"/>
      <w:pPr>
        <w:ind w:left="405" w:hanging="360"/>
      </w:pPr>
      <w:rPr>
        <w:rFonts w:ascii="Times New Roman" w:eastAsia="Times New Roman" w:hAnsi="Times New Roman" w:cs="Times New Roman"/>
        <w:b w:val="0"/>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15A80FAE"/>
    <w:multiLevelType w:val="hybridMultilevel"/>
    <w:tmpl w:val="3E7C6FEA"/>
    <w:lvl w:ilvl="0" w:tplc="18ACE79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F5C91"/>
    <w:multiLevelType w:val="hybridMultilevel"/>
    <w:tmpl w:val="1D8A7A2E"/>
    <w:lvl w:ilvl="0" w:tplc="9ECA427A">
      <w:start w:val="1"/>
      <w:numFmt w:val="decimal"/>
      <w:lvlText w:val="%1-"/>
      <w:lvlJc w:val="left"/>
      <w:pPr>
        <w:ind w:left="975" w:hanging="360"/>
      </w:pPr>
      <w:rPr>
        <w:rFonts w:hint="default"/>
        <w:b/>
        <w:bCs/>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6">
    <w:nsid w:val="268E50FB"/>
    <w:multiLevelType w:val="hybridMultilevel"/>
    <w:tmpl w:val="F44CB6A0"/>
    <w:lvl w:ilvl="0" w:tplc="9F422FD2">
      <w:start w:val="1"/>
      <w:numFmt w:val="lowerLetter"/>
      <w:lvlText w:val="%1-"/>
      <w:lvlJc w:val="left"/>
      <w:pPr>
        <w:ind w:left="1350" w:hanging="360"/>
      </w:pPr>
      <w:rPr>
        <w:rFonts w:eastAsia="Times New Roman" w:hint="default"/>
        <w:b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EF1210A"/>
    <w:multiLevelType w:val="hybridMultilevel"/>
    <w:tmpl w:val="F5462238"/>
    <w:lvl w:ilvl="0" w:tplc="1B4453CA">
      <w:start w:val="1"/>
      <w:numFmt w:val="decimal"/>
      <w:lvlText w:val="%1-"/>
      <w:lvlJc w:val="left"/>
      <w:pPr>
        <w:ind w:left="720" w:hanging="360"/>
      </w:pPr>
      <w:rPr>
        <w:rFonts w:asciiTheme="majorBidi" w:hAnsiTheme="majorBidi" w:cstheme="majorBidi"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105D7"/>
    <w:multiLevelType w:val="hybridMultilevel"/>
    <w:tmpl w:val="FA64850C"/>
    <w:lvl w:ilvl="0" w:tplc="68AA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A54C6D"/>
    <w:multiLevelType w:val="hybridMultilevel"/>
    <w:tmpl w:val="768655F2"/>
    <w:lvl w:ilvl="0" w:tplc="F8766E7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8776810"/>
    <w:multiLevelType w:val="hybridMultilevel"/>
    <w:tmpl w:val="2FF404B2"/>
    <w:lvl w:ilvl="0" w:tplc="D25CC77A">
      <w:start w:val="1"/>
      <w:numFmt w:val="decimal"/>
      <w:lvlText w:val="%1-"/>
      <w:lvlJc w:val="left"/>
      <w:pPr>
        <w:ind w:left="927"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47E9774F"/>
    <w:multiLevelType w:val="hybridMultilevel"/>
    <w:tmpl w:val="0E1A5146"/>
    <w:lvl w:ilvl="0" w:tplc="1982D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0976C7B"/>
    <w:multiLevelType w:val="hybridMultilevel"/>
    <w:tmpl w:val="93DC05F0"/>
    <w:lvl w:ilvl="0" w:tplc="4F561CB4">
      <w:start w:val="1"/>
      <w:numFmt w:val="lowerLetter"/>
      <w:lvlText w:val="%1-"/>
      <w:lvlJc w:val="left"/>
      <w:pPr>
        <w:ind w:left="1350" w:hanging="360"/>
      </w:pPr>
      <w:rPr>
        <w:rFonts w:eastAsia="Times New Roman" w:hint="default"/>
        <w:b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611E14B3"/>
    <w:multiLevelType w:val="multilevel"/>
    <w:tmpl w:val="7346A99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7"/>
  </w:num>
  <w:num w:numId="7">
    <w:abstractNumId w:val="13"/>
  </w:num>
  <w:num w:numId="8">
    <w:abstractNumId w:val="2"/>
  </w:num>
  <w:num w:numId="9">
    <w:abstractNumId w:val="3"/>
  </w:num>
  <w:num w:numId="10">
    <w:abstractNumId w:val="6"/>
  </w:num>
  <w:num w:numId="11">
    <w:abstractNumId w:val="1"/>
  </w:num>
  <w:num w:numId="12">
    <w:abstractNumId w:val="1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A6870"/>
    <w:rsid w:val="00031522"/>
    <w:rsid w:val="000C2676"/>
    <w:rsid w:val="0018543C"/>
    <w:rsid w:val="001D378C"/>
    <w:rsid w:val="00205980"/>
    <w:rsid w:val="00293218"/>
    <w:rsid w:val="002C4926"/>
    <w:rsid w:val="002D786B"/>
    <w:rsid w:val="0032523F"/>
    <w:rsid w:val="00352267"/>
    <w:rsid w:val="00403821"/>
    <w:rsid w:val="00442A92"/>
    <w:rsid w:val="004E19DB"/>
    <w:rsid w:val="004E352E"/>
    <w:rsid w:val="00524B4E"/>
    <w:rsid w:val="00547AD7"/>
    <w:rsid w:val="00575922"/>
    <w:rsid w:val="006978AA"/>
    <w:rsid w:val="006C3E1B"/>
    <w:rsid w:val="0073012E"/>
    <w:rsid w:val="007409AD"/>
    <w:rsid w:val="00762291"/>
    <w:rsid w:val="007D7702"/>
    <w:rsid w:val="0086206D"/>
    <w:rsid w:val="008B59C8"/>
    <w:rsid w:val="00956A1A"/>
    <w:rsid w:val="0098374E"/>
    <w:rsid w:val="00993C70"/>
    <w:rsid w:val="009B6FCB"/>
    <w:rsid w:val="00A2674D"/>
    <w:rsid w:val="00AC1FD2"/>
    <w:rsid w:val="00B42B33"/>
    <w:rsid w:val="00C70C64"/>
    <w:rsid w:val="00D404EF"/>
    <w:rsid w:val="00EA6870"/>
    <w:rsid w:val="00FB6C4A"/>
    <w:rsid w:val="00FF2E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70"/>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870"/>
    <w:pPr>
      <w:tabs>
        <w:tab w:val="center" w:pos="4153"/>
        <w:tab w:val="right" w:pos="8306"/>
      </w:tabs>
      <w:spacing w:after="0" w:line="240" w:lineRule="auto"/>
    </w:pPr>
    <w:rPr>
      <w:rFonts w:ascii="Times New Roman" w:hAnsi="Times New Roman" w:cs="Times New Roman"/>
      <w:sz w:val="24"/>
      <w:szCs w:val="24"/>
      <w:lang w:val="fr-FR"/>
    </w:rPr>
  </w:style>
  <w:style w:type="character" w:customStyle="1" w:styleId="Char">
    <w:name w:val="رأس صفحة Char"/>
    <w:basedOn w:val="a0"/>
    <w:link w:val="a3"/>
    <w:uiPriority w:val="99"/>
    <w:rsid w:val="00EA6870"/>
    <w:rPr>
      <w:rFonts w:ascii="Times New Roman" w:hAnsi="Times New Roman" w:cs="Times New Roman"/>
      <w:sz w:val="24"/>
      <w:szCs w:val="24"/>
      <w:lang w:val="fr-FR"/>
    </w:rPr>
  </w:style>
  <w:style w:type="table" w:styleId="a4">
    <w:name w:val="Table Grid"/>
    <w:basedOn w:val="a1"/>
    <w:uiPriority w:val="59"/>
    <w:rsid w:val="00EA6870"/>
    <w:pPr>
      <w:spacing w:after="0" w:line="240" w:lineRule="auto"/>
    </w:pPr>
    <w:rPr>
      <w:rFonts w:ascii="Times New Roman" w:hAnsi="Times New Roman" w:cs="Times New Roman"/>
      <w:sz w:val="24"/>
      <w:szCs w:val="24"/>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EA6870"/>
    <w:pPr>
      <w:ind w:left="720"/>
      <w:contextualSpacing/>
    </w:pPr>
    <w:rPr>
      <w:rFonts w:ascii="Times New Roman" w:hAnsi="Times New Roman" w:cs="Times New Roman"/>
      <w:sz w:val="24"/>
      <w:szCs w:val="24"/>
      <w:lang w:val="fr-FR"/>
    </w:rPr>
  </w:style>
  <w:style w:type="paragraph" w:customStyle="1" w:styleId="normal">
    <w:name w:val="normal"/>
    <w:rsid w:val="00EA6870"/>
    <w:rPr>
      <w:rFonts w:ascii="Calibri" w:eastAsia="Calibri" w:hAnsi="Calibri" w:cs="Calibri"/>
      <w:color w:val="000000"/>
      <w:szCs w:val="20"/>
      <w:lang w:val="fr-FR" w:eastAsia="fr-FR"/>
    </w:rPr>
  </w:style>
  <w:style w:type="paragraph" w:styleId="a6">
    <w:name w:val="Balloon Text"/>
    <w:basedOn w:val="a"/>
    <w:link w:val="Char0"/>
    <w:uiPriority w:val="99"/>
    <w:semiHidden/>
    <w:unhideWhenUsed/>
    <w:rsid w:val="00EA6870"/>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EA6870"/>
    <w:rPr>
      <w:rFonts w:ascii="Tahoma" w:hAnsi="Tahoma" w:cs="Tahoma"/>
      <w:sz w:val="16"/>
      <w:szCs w:val="16"/>
      <w:lang w:val="en-GB"/>
    </w:rPr>
  </w:style>
  <w:style w:type="paragraph" w:styleId="a7">
    <w:name w:val="footer"/>
    <w:basedOn w:val="a"/>
    <w:link w:val="Char1"/>
    <w:uiPriority w:val="99"/>
    <w:unhideWhenUsed/>
    <w:rsid w:val="00EA6870"/>
    <w:pPr>
      <w:tabs>
        <w:tab w:val="center" w:pos="4153"/>
        <w:tab w:val="right" w:pos="8306"/>
      </w:tabs>
      <w:spacing w:after="0" w:line="240" w:lineRule="auto"/>
    </w:pPr>
  </w:style>
  <w:style w:type="character" w:customStyle="1" w:styleId="Char1">
    <w:name w:val="تذييل صفحة Char"/>
    <w:basedOn w:val="a0"/>
    <w:link w:val="a7"/>
    <w:uiPriority w:val="99"/>
    <w:rsid w:val="00EA6870"/>
    <w:rPr>
      <w:lang w:val="en-GB"/>
    </w:rPr>
  </w:style>
  <w:style w:type="character" w:styleId="Hyperlink">
    <w:name w:val="Hyperlink"/>
    <w:basedOn w:val="a0"/>
    <w:uiPriority w:val="99"/>
    <w:unhideWhenUsed/>
    <w:rsid w:val="006978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deontological-eth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itannica.com/topic/ethics-philosophy"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400</Words>
  <Characters>2285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15</cp:revision>
  <dcterms:created xsi:type="dcterms:W3CDTF">2021-10-06T10:42:00Z</dcterms:created>
  <dcterms:modified xsi:type="dcterms:W3CDTF">2022-10-03T18:53:00Z</dcterms:modified>
</cp:coreProperties>
</file>