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21" w:rsidRPr="00E26B21" w:rsidRDefault="00E26B21" w:rsidP="00E26B21">
      <w:pPr>
        <w:shd w:val="clear" w:color="auto" w:fill="FFFFFF"/>
        <w:spacing w:after="376" w:line="240" w:lineRule="auto"/>
        <w:outlineLvl w:val="0"/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</w:pPr>
      <w:r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  <w:t xml:space="preserve">              </w:t>
      </w:r>
      <w:r w:rsidRPr="00E26B21"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  <w:t>Singular and plural nouns</w:t>
      </w:r>
    </w:p>
    <w:p w:rsidR="00E26B21" w:rsidRPr="00E26B21" w:rsidRDefault="00E26B21" w:rsidP="00E26B21">
      <w:pPr>
        <w:rPr>
          <w:lang w:val="en-US"/>
        </w:rPr>
      </w:pPr>
      <w:r w:rsidRPr="00E26B21">
        <w:rPr>
          <w:lang w:val="en-US"/>
        </w:rPr>
        <w:t>A singular noun ending in </w:t>
      </w:r>
      <w:r w:rsidRPr="00E26B21">
        <w:rPr>
          <w:b/>
          <w:bCs/>
          <w:lang w:val="en-US"/>
        </w:rPr>
        <w:t xml:space="preserve">s, x, z, </w:t>
      </w:r>
      <w:proofErr w:type="spellStart"/>
      <w:r w:rsidRPr="00E26B21">
        <w:rPr>
          <w:b/>
          <w:bCs/>
          <w:lang w:val="en-US"/>
        </w:rPr>
        <w:t>ch</w:t>
      </w:r>
      <w:proofErr w:type="spellEnd"/>
      <w:r w:rsidRPr="00E26B21">
        <w:rPr>
          <w:b/>
          <w:bCs/>
          <w:lang w:val="en-US"/>
        </w:rPr>
        <w:t xml:space="preserve">, </w:t>
      </w:r>
      <w:proofErr w:type="spellStart"/>
      <w:r w:rsidRPr="00E26B21">
        <w:rPr>
          <w:b/>
          <w:bCs/>
          <w:lang w:val="en-US"/>
        </w:rPr>
        <w:t>sh</w:t>
      </w:r>
      <w:proofErr w:type="spellEnd"/>
      <w:r w:rsidRPr="00E26B21">
        <w:rPr>
          <w:lang w:val="en-US"/>
        </w:rPr>
        <w:t> makes the plural by adding</w:t>
      </w:r>
      <w:r w:rsidRPr="00E26B21">
        <w:rPr>
          <w:b/>
          <w:bCs/>
          <w:lang w:val="en-US"/>
        </w:rPr>
        <w:t>-</w:t>
      </w:r>
      <w:proofErr w:type="spellStart"/>
      <w:r w:rsidRPr="00E26B21">
        <w:rPr>
          <w:b/>
          <w:bCs/>
          <w:lang w:val="en-US"/>
        </w:rPr>
        <w:t>es</w:t>
      </w:r>
      <w:proofErr w:type="spellEnd"/>
      <w:r w:rsidRPr="00E26B21">
        <w:rPr>
          <w:lang w:val="en-US"/>
        </w:rPr>
        <w:t>.</w:t>
      </w:r>
    </w:p>
    <w:p w:rsidR="00E26B21" w:rsidRPr="00E26B21" w:rsidRDefault="00E26B21" w:rsidP="00E26B21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844"/>
      </w:tblGrid>
      <w:tr w:rsidR="00E26B21" w:rsidRPr="00E26B21" w:rsidTr="00E26B21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buses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wish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wishes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pitch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pitches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box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boxes</w:t>
            </w:r>
          </w:p>
        </w:tc>
      </w:tr>
    </w:tbl>
    <w:p w:rsidR="00E26B21" w:rsidRPr="00E26B21" w:rsidRDefault="00E26B21" w:rsidP="00E26B21">
      <w:pPr>
        <w:rPr>
          <w:lang w:val="en-US"/>
        </w:rPr>
      </w:pPr>
      <w:r w:rsidRPr="00E26B21">
        <w:rPr>
          <w:lang w:val="en-US"/>
        </w:rPr>
        <w:t>A singular noun ending in a consonant and then </w:t>
      </w:r>
      <w:r w:rsidRPr="00E26B21">
        <w:rPr>
          <w:b/>
          <w:bCs/>
          <w:lang w:val="en-US"/>
        </w:rPr>
        <w:t>y</w:t>
      </w:r>
      <w:r w:rsidRPr="00E26B21">
        <w:rPr>
          <w:lang w:val="en-US"/>
        </w:rPr>
        <w:t> makes the plural by dropping the y and adding</w:t>
      </w:r>
      <w:r w:rsidRPr="00E26B21">
        <w:rPr>
          <w:b/>
          <w:bCs/>
          <w:lang w:val="en-US"/>
        </w:rPr>
        <w:t>-</w:t>
      </w:r>
      <w:proofErr w:type="spellStart"/>
      <w:r w:rsidRPr="00E26B21">
        <w:rPr>
          <w:b/>
          <w:bCs/>
          <w:lang w:val="en-US"/>
        </w:rPr>
        <w:t>ies</w:t>
      </w:r>
      <w:proofErr w:type="spellEnd"/>
      <w:r w:rsidRPr="00E26B21">
        <w:rPr>
          <w:lang w:val="en-US"/>
        </w:rPr>
        <w:t>.</w:t>
      </w:r>
    </w:p>
    <w:p w:rsidR="00E26B21" w:rsidRPr="00E26B21" w:rsidRDefault="00E26B21" w:rsidP="00E26B21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903"/>
      </w:tblGrid>
      <w:tr w:rsidR="00E26B21" w:rsidRPr="00E26B21" w:rsidTr="00E26B21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penny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pennies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spy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spies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baby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babies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city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cities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daisy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daisies</w:t>
            </w:r>
            <w:proofErr w:type="spellEnd"/>
          </w:p>
        </w:tc>
      </w:tr>
    </w:tbl>
    <w:p w:rsidR="00E26B21" w:rsidRPr="00E26B21" w:rsidRDefault="00E26B21" w:rsidP="00E26B21">
      <w:pPr>
        <w:rPr>
          <w:b/>
          <w:bCs/>
          <w:lang w:val="en-US"/>
        </w:rPr>
      </w:pPr>
      <w:r w:rsidRPr="00E26B21">
        <w:rPr>
          <w:b/>
          <w:bCs/>
          <w:lang w:val="en-US"/>
        </w:rPr>
        <w:t>Irregular nouns</w:t>
      </w:r>
    </w:p>
    <w:p w:rsidR="00E26B21" w:rsidRPr="00E26B21" w:rsidRDefault="00E26B21" w:rsidP="00E26B21">
      <w:pPr>
        <w:rPr>
          <w:lang w:val="en-US"/>
        </w:rPr>
      </w:pPr>
      <w:r w:rsidRPr="00E26B21">
        <w:rPr>
          <w:lang w:val="en-US"/>
        </w:rPr>
        <w:t>There are some irregular noun plurals. The most common ones are listed below.</w:t>
      </w:r>
    </w:p>
    <w:p w:rsidR="00E26B21" w:rsidRPr="00E26B21" w:rsidRDefault="00E26B21" w:rsidP="00E26B21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1748"/>
      </w:tblGrid>
      <w:tr w:rsidR="00E26B21" w:rsidRPr="00E26B21" w:rsidTr="00E26B21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woman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women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lastRenderedPageBreak/>
              <w:t>man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men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child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children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tooth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teeth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foot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feet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person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people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leaf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leaves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mouse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mice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goose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geese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half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halves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knife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knives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wife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wives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life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lives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elf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elves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loaf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loaves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potato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potatoes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tomato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tomatoes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cactus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cacti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focus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foci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lastRenderedPageBreak/>
              <w:t>fungus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fungi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nucleus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nuclei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syllabus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syllabi</w:t>
            </w:r>
            <w:proofErr w:type="spellEnd"/>
            <w:r w:rsidRPr="00E26B21">
              <w:t>/</w:t>
            </w:r>
            <w:proofErr w:type="spellStart"/>
            <w:r w:rsidRPr="00E26B21">
              <w:t>syllabuses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analysis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analyses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diagnosis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diagnoses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oasis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oases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thesis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theses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crisis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crises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phenomenon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phenomena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criterion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criteria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datum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r w:rsidRPr="00E26B21">
              <w:t>data</w:t>
            </w:r>
          </w:p>
        </w:tc>
      </w:tr>
    </w:tbl>
    <w:p w:rsidR="00E26B21" w:rsidRDefault="00E26B21" w:rsidP="00E26B21">
      <w:pPr>
        <w:rPr>
          <w:lang w:val="en-US"/>
        </w:rPr>
      </w:pPr>
      <w:r w:rsidRPr="00E26B21">
        <w:rPr>
          <w:lang w:val="en-US"/>
        </w:rPr>
        <w:t>Some nouns have the same form in the singular and the plural.</w:t>
      </w:r>
    </w:p>
    <w:p w:rsidR="00E26B21" w:rsidRPr="00E26B21" w:rsidRDefault="00E26B21" w:rsidP="00E26B21">
      <w:pPr>
        <w:rPr>
          <w:lang w:val="en-US"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851"/>
      </w:tblGrid>
      <w:tr w:rsidR="00E26B21" w:rsidRPr="00E26B21" w:rsidTr="00E26B21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sheep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sheep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fish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fish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deer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deer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species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species</w:t>
            </w:r>
            <w:proofErr w:type="spellEnd"/>
          </w:p>
        </w:tc>
      </w:tr>
      <w:tr w:rsidR="00E26B21" w:rsidRPr="00E26B21" w:rsidTr="00E26B21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aircraft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6B21" w:rsidRPr="00E26B21" w:rsidRDefault="00E26B21" w:rsidP="00E26B21">
            <w:proofErr w:type="spellStart"/>
            <w:r w:rsidRPr="00E26B21">
              <w:t>aircraft</w:t>
            </w:r>
            <w:proofErr w:type="spellEnd"/>
          </w:p>
        </w:tc>
      </w:tr>
    </w:tbl>
    <w:p w:rsidR="00E26B21" w:rsidRDefault="00E26B21" w:rsidP="00E26B21"/>
    <w:sectPr w:rsidR="00E26B21" w:rsidSect="00605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FD" w:rsidRDefault="00FB56FD" w:rsidP="00E26B21">
      <w:pPr>
        <w:spacing w:after="0" w:line="240" w:lineRule="auto"/>
      </w:pPr>
      <w:r>
        <w:separator/>
      </w:r>
    </w:p>
  </w:endnote>
  <w:endnote w:type="continuationSeparator" w:id="0">
    <w:p w:rsidR="00FB56FD" w:rsidRDefault="00FB56FD" w:rsidP="00E2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 Circular Lat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FD" w:rsidRDefault="00FB56FD" w:rsidP="00E26B21">
      <w:pPr>
        <w:spacing w:after="0" w:line="240" w:lineRule="auto"/>
      </w:pPr>
      <w:r>
        <w:separator/>
      </w:r>
    </w:p>
  </w:footnote>
  <w:footnote w:type="continuationSeparator" w:id="0">
    <w:p w:rsidR="00FB56FD" w:rsidRDefault="00FB56FD" w:rsidP="00E2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50" w:rsidRPr="00792EAB" w:rsidRDefault="00B73850" w:rsidP="00E26B21">
    <w:pPr>
      <w:pStyle w:val="En-tte"/>
      <w:rPr>
        <w:rFonts w:asciiTheme="majorBidi" w:hAnsiTheme="majorBidi" w:cstheme="majorBidi"/>
        <w:lang w:val="en-US"/>
      </w:rPr>
    </w:pPr>
    <w:r w:rsidRPr="00792EAB">
      <w:rPr>
        <w:rFonts w:asciiTheme="majorBidi" w:hAnsiTheme="majorBidi" w:cstheme="majorBidi"/>
        <w:b/>
        <w:bCs/>
        <w:lang w:val="en-US"/>
      </w:rPr>
      <w:t>Module:</w:t>
    </w:r>
    <w:r w:rsidRPr="00792EAB">
      <w:rPr>
        <w:rFonts w:asciiTheme="majorBidi" w:hAnsiTheme="majorBidi" w:cstheme="majorBidi"/>
        <w:lang w:val="en-US"/>
      </w:rPr>
      <w:t xml:space="preserve"> English                      </w:t>
    </w:r>
    <w:r w:rsidRPr="00792EAB">
      <w:rPr>
        <w:rFonts w:asciiTheme="majorBidi" w:hAnsiTheme="majorBidi" w:cstheme="majorBidi"/>
        <w:b/>
        <w:bCs/>
        <w:lang w:val="en-US"/>
      </w:rPr>
      <w:t xml:space="preserve">Lesson: </w:t>
    </w:r>
    <w:r>
      <w:rPr>
        <w:rFonts w:asciiTheme="majorBidi" w:hAnsiTheme="majorBidi" w:cstheme="majorBidi"/>
        <w:lang w:val="en-US"/>
      </w:rPr>
      <w:t xml:space="preserve">Singular and Plural Nouns           </w:t>
    </w:r>
    <w:r w:rsidRPr="00792EAB">
      <w:rPr>
        <w:rFonts w:asciiTheme="majorBidi" w:hAnsiTheme="majorBidi" w:cstheme="majorBidi"/>
        <w:b/>
        <w:bCs/>
        <w:lang w:val="en-US"/>
      </w:rPr>
      <w:t>Teacher:</w:t>
    </w:r>
    <w:r w:rsidRPr="00792EAB">
      <w:rPr>
        <w:rFonts w:asciiTheme="majorBidi" w:hAnsiTheme="majorBidi" w:cstheme="majorBidi"/>
        <w:lang w:val="en-US"/>
      </w:rPr>
      <w:t xml:space="preserve"> </w:t>
    </w:r>
    <w:proofErr w:type="spellStart"/>
    <w:r w:rsidRPr="00792EAB">
      <w:rPr>
        <w:rFonts w:asciiTheme="majorBidi" w:hAnsiTheme="majorBidi" w:cstheme="majorBidi"/>
        <w:lang w:val="en-US"/>
      </w:rPr>
      <w:t>Touansa</w:t>
    </w:r>
    <w:proofErr w:type="spellEnd"/>
    <w:r w:rsidRPr="00792EAB">
      <w:rPr>
        <w:rFonts w:asciiTheme="majorBidi" w:hAnsiTheme="majorBidi" w:cstheme="majorBidi"/>
        <w:lang w:val="en-US"/>
      </w:rPr>
      <w:t xml:space="preserve"> </w:t>
    </w:r>
    <w:proofErr w:type="spellStart"/>
    <w:r w:rsidRPr="00792EAB">
      <w:rPr>
        <w:rFonts w:asciiTheme="majorBidi" w:hAnsiTheme="majorBidi" w:cstheme="majorBidi"/>
        <w:lang w:val="en-US"/>
      </w:rPr>
      <w:t>Rahil</w:t>
    </w:r>
    <w:proofErr w:type="spellEnd"/>
    <w:r w:rsidRPr="00792EAB">
      <w:rPr>
        <w:rFonts w:asciiTheme="majorBidi" w:hAnsiTheme="majorBidi" w:cstheme="majorBidi"/>
      </w:rPr>
      <w:ptab w:relativeTo="margin" w:alignment="right" w:leader="none"/>
    </w:r>
  </w:p>
  <w:p w:rsidR="00B73850" w:rsidRPr="00E26B21" w:rsidRDefault="00B73850" w:rsidP="00E26B21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B21"/>
    <w:rsid w:val="00246BE3"/>
    <w:rsid w:val="003C35CD"/>
    <w:rsid w:val="00605C68"/>
    <w:rsid w:val="006D3F4C"/>
    <w:rsid w:val="007173F7"/>
    <w:rsid w:val="00901D1C"/>
    <w:rsid w:val="00AC653D"/>
    <w:rsid w:val="00B73850"/>
    <w:rsid w:val="00E26B21"/>
    <w:rsid w:val="00F8658D"/>
    <w:rsid w:val="00F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68"/>
  </w:style>
  <w:style w:type="paragraph" w:styleId="Titre1">
    <w:name w:val="heading 1"/>
    <w:basedOn w:val="Normal"/>
    <w:link w:val="Titre1Car"/>
    <w:uiPriority w:val="9"/>
    <w:qFormat/>
    <w:rsid w:val="00E26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B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6B21"/>
  </w:style>
  <w:style w:type="paragraph" w:styleId="Pieddepage">
    <w:name w:val="footer"/>
    <w:basedOn w:val="Normal"/>
    <w:link w:val="PieddepageCar"/>
    <w:uiPriority w:val="99"/>
    <w:semiHidden/>
    <w:unhideWhenUsed/>
    <w:rsid w:val="00E2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6B21"/>
  </w:style>
  <w:style w:type="paragraph" w:styleId="Textedebulles">
    <w:name w:val="Balloon Text"/>
    <w:basedOn w:val="Normal"/>
    <w:link w:val="TextedebullesCar"/>
    <w:uiPriority w:val="99"/>
    <w:semiHidden/>
    <w:unhideWhenUsed/>
    <w:rsid w:val="00E2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8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196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701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415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651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683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1012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902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720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219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115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526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1650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526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  <w:div w:id="183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76">
          <w:marLeft w:val="0"/>
          <w:marRight w:val="0"/>
          <w:marTop w:val="301"/>
          <w:marBottom w:val="301"/>
          <w:divBdr>
            <w:top w:val="single" w:sz="4" w:space="15" w:color="F1FAFF"/>
            <w:left w:val="single" w:sz="4" w:space="15" w:color="F1FAFF"/>
            <w:bottom w:val="single" w:sz="4" w:space="15" w:color="F1FAFF"/>
            <w:right w:val="single" w:sz="4" w:space="15" w:color="F1FA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900F0DB-6832-4413-B0A6-4562B86D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4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</dc:creator>
  <cp:keywords/>
  <dc:description/>
  <cp:lastModifiedBy>larbi</cp:lastModifiedBy>
  <cp:revision>3</cp:revision>
  <dcterms:created xsi:type="dcterms:W3CDTF">2021-01-02T08:59:00Z</dcterms:created>
  <dcterms:modified xsi:type="dcterms:W3CDTF">2021-01-05T10:35:00Z</dcterms:modified>
</cp:coreProperties>
</file>