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1C4" w:rsidRPr="001A7216" w:rsidRDefault="00644927" w:rsidP="00644927">
      <w:pPr>
        <w:rPr>
          <w:rFonts w:asciiTheme="majorBidi" w:hAnsiTheme="majorBidi" w:cstheme="majorBidi"/>
          <w:b/>
          <w:bCs/>
          <w:sz w:val="24"/>
          <w:szCs w:val="24"/>
          <w:u w:val="single"/>
        </w:rPr>
      </w:pPr>
      <w:r w:rsidRPr="001A7216">
        <w:rPr>
          <w:rFonts w:asciiTheme="majorBidi" w:hAnsiTheme="majorBidi" w:cstheme="majorBidi"/>
          <w:b/>
          <w:bCs/>
          <w:sz w:val="24"/>
          <w:szCs w:val="24"/>
          <w:u w:val="single"/>
        </w:rPr>
        <w:t>Exercice 1.</w:t>
      </w:r>
    </w:p>
    <w:p w:rsidR="00644927" w:rsidRDefault="00644927" w:rsidP="00644927">
      <w:pPr>
        <w:rPr>
          <w:rFonts w:asciiTheme="majorBidi" w:hAnsiTheme="majorBidi" w:cstheme="majorBidi"/>
          <w:sz w:val="24"/>
          <w:szCs w:val="24"/>
        </w:rPr>
      </w:pPr>
      <w:r w:rsidRPr="00644927">
        <w:rPr>
          <w:rFonts w:asciiTheme="majorBidi" w:hAnsiTheme="majorBidi" w:cstheme="majorBidi"/>
          <w:sz w:val="24"/>
          <w:szCs w:val="24"/>
        </w:rPr>
        <w:t>Je venais d'entrer dans un autre monde</w:t>
      </w:r>
      <w:r>
        <w:rPr>
          <w:rFonts w:asciiTheme="majorBidi" w:hAnsiTheme="majorBidi" w:cstheme="majorBidi"/>
          <w:sz w:val="24"/>
          <w:szCs w:val="24"/>
        </w:rPr>
        <w:t>.</w:t>
      </w:r>
      <w:r w:rsidRPr="00644927">
        <w:rPr>
          <w:rFonts w:asciiTheme="majorBidi" w:hAnsiTheme="majorBidi" w:cstheme="majorBidi"/>
          <w:sz w:val="24"/>
          <w:szCs w:val="24"/>
        </w:rPr>
        <w:t xml:space="preserve"> Devant moi un mur végétal</w:t>
      </w:r>
      <w:r>
        <w:rPr>
          <w:rFonts w:asciiTheme="majorBidi" w:hAnsiTheme="majorBidi" w:cstheme="majorBidi"/>
          <w:sz w:val="24"/>
          <w:szCs w:val="24"/>
        </w:rPr>
        <w:t>. Basses futaies infranchissables. Par- dessus</w:t>
      </w:r>
      <w:r w:rsidR="001A7216">
        <w:rPr>
          <w:rFonts w:asciiTheme="majorBidi" w:hAnsiTheme="majorBidi" w:cstheme="majorBidi"/>
          <w:sz w:val="24"/>
          <w:szCs w:val="24"/>
        </w:rPr>
        <w:t xml:space="preserve"> des arbres. A ma droite une longue allée. Elle s’éloignait vers une clairière où des pins mêlés à des chênes s’inclinaient les uns vers les autres. Sous leurs denses rameurs filtrait une faible lumière qui se colorait au feuillage. A travers sa lueur, on apercevait un mur orné d’un frotton où s’adossait une grande fontaine. C’était du parc, le coin le plus reculé, le plus solitaire.</w:t>
      </w:r>
    </w:p>
    <w:tbl>
      <w:tblPr>
        <w:tblStyle w:val="Grilledutableau"/>
        <w:tblW w:w="0" w:type="auto"/>
        <w:tblLook w:val="04A0"/>
      </w:tblPr>
      <w:tblGrid>
        <w:gridCol w:w="2303"/>
        <w:gridCol w:w="2303"/>
        <w:gridCol w:w="2303"/>
        <w:gridCol w:w="2303"/>
      </w:tblGrid>
      <w:tr w:rsidR="001A7216" w:rsidTr="001A7216">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Indicateur de l’espace</w:t>
            </w: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Elément localisé</w:t>
            </w: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Indicateur de l’espace</w:t>
            </w: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Elément localisé</w:t>
            </w:r>
          </w:p>
        </w:tc>
      </w:tr>
      <w:tr w:rsidR="001A7216" w:rsidTr="00EB6956">
        <w:trPr>
          <w:trHeight w:val="1490"/>
        </w:trPr>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EB6956">
            <w:pPr>
              <w:rPr>
                <w:rFonts w:asciiTheme="majorBidi" w:hAnsiTheme="majorBidi" w:cstheme="majorBidi"/>
                <w:sz w:val="24"/>
                <w:szCs w:val="24"/>
              </w:rPr>
            </w:pPr>
            <w:r>
              <w:rPr>
                <w:rFonts w:asciiTheme="majorBidi" w:hAnsiTheme="majorBidi" w:cstheme="majorBidi"/>
                <w:sz w:val="24"/>
                <w:szCs w:val="24"/>
              </w:rPr>
              <w:t>-</w:t>
            </w: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p>
        </w:tc>
        <w:tc>
          <w:tcPr>
            <w:tcW w:w="2303" w:type="dxa"/>
          </w:tcPr>
          <w:p w:rsidR="001A721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r>
              <w:rPr>
                <w:rFonts w:asciiTheme="majorBidi" w:hAnsiTheme="majorBidi" w:cstheme="majorBidi"/>
                <w:sz w:val="24"/>
                <w:szCs w:val="24"/>
              </w:rPr>
              <w:t>-</w:t>
            </w:r>
          </w:p>
          <w:p w:rsidR="00EB6956" w:rsidRDefault="00EB6956" w:rsidP="00644927">
            <w:pPr>
              <w:rPr>
                <w:rFonts w:asciiTheme="majorBidi" w:hAnsiTheme="majorBidi" w:cstheme="majorBidi"/>
                <w:sz w:val="24"/>
                <w:szCs w:val="24"/>
              </w:rPr>
            </w:pPr>
          </w:p>
        </w:tc>
      </w:tr>
    </w:tbl>
    <w:p w:rsidR="00EB6956" w:rsidRDefault="00EB6956" w:rsidP="007B79E3">
      <w:pPr>
        <w:rPr>
          <w:rFonts w:asciiTheme="majorBidi" w:hAnsiTheme="majorBidi" w:cstheme="majorBidi"/>
          <w:b/>
          <w:bCs/>
          <w:sz w:val="24"/>
          <w:szCs w:val="24"/>
          <w:u w:val="single"/>
        </w:rPr>
      </w:pPr>
    </w:p>
    <w:p w:rsidR="007B79E3" w:rsidRDefault="007B79E3" w:rsidP="007B79E3">
      <w:pPr>
        <w:rPr>
          <w:rFonts w:asciiTheme="majorBidi" w:hAnsiTheme="majorBidi" w:cstheme="majorBidi"/>
          <w:sz w:val="24"/>
          <w:szCs w:val="24"/>
        </w:rPr>
      </w:pPr>
      <w:r w:rsidRPr="007B79E3">
        <w:rPr>
          <w:rFonts w:asciiTheme="majorBidi" w:hAnsiTheme="majorBidi" w:cstheme="majorBidi"/>
          <w:b/>
          <w:bCs/>
          <w:sz w:val="24"/>
          <w:szCs w:val="24"/>
          <w:u w:val="single"/>
        </w:rPr>
        <w:t>Exercice 2.</w:t>
      </w:r>
      <w:r w:rsidRPr="007B79E3">
        <w:rPr>
          <w:rFonts w:asciiTheme="majorBidi" w:hAnsiTheme="majorBidi" w:cstheme="majorBidi"/>
          <w:b/>
          <w:bCs/>
          <w:sz w:val="24"/>
          <w:szCs w:val="24"/>
        </w:rPr>
        <w:t xml:space="preserve">  </w:t>
      </w:r>
      <w:r w:rsidRPr="007B79E3">
        <w:rPr>
          <w:rFonts w:asciiTheme="majorBidi" w:hAnsiTheme="majorBidi" w:cstheme="majorBidi"/>
          <w:sz w:val="24"/>
          <w:szCs w:val="24"/>
        </w:rPr>
        <w:t xml:space="preserve">Complétez </w:t>
      </w:r>
      <w:r>
        <w:rPr>
          <w:rFonts w:asciiTheme="majorBidi" w:hAnsiTheme="majorBidi" w:cstheme="majorBidi"/>
          <w:sz w:val="24"/>
          <w:szCs w:val="24"/>
        </w:rPr>
        <w:t xml:space="preserve">cet extrait par les indicateurs d’espaces suivants : (en bas, au milieu, </w:t>
      </w:r>
      <w:r w:rsidR="00EB6956">
        <w:rPr>
          <w:rFonts w:asciiTheme="majorBidi" w:hAnsiTheme="majorBidi" w:cstheme="majorBidi"/>
          <w:sz w:val="24"/>
          <w:szCs w:val="24"/>
        </w:rPr>
        <w:t xml:space="preserve"> </w:t>
      </w:r>
      <w:r>
        <w:rPr>
          <w:rFonts w:asciiTheme="majorBidi" w:hAnsiTheme="majorBidi" w:cstheme="majorBidi"/>
          <w:sz w:val="24"/>
          <w:szCs w:val="24"/>
        </w:rPr>
        <w:t>au centre, entre, devant, sur)</w:t>
      </w:r>
    </w:p>
    <w:p w:rsidR="007B79E3" w:rsidRPr="007B79E3" w:rsidRDefault="007B79E3" w:rsidP="007B79E3">
      <w:pPr>
        <w:rPr>
          <w:rFonts w:asciiTheme="majorBidi" w:hAnsiTheme="majorBidi" w:cstheme="majorBidi"/>
          <w:b/>
          <w:bCs/>
          <w:sz w:val="24"/>
          <w:szCs w:val="24"/>
          <w:u w:val="single"/>
        </w:rPr>
      </w:pPr>
      <w:r>
        <w:rPr>
          <w:rFonts w:asciiTheme="majorBidi" w:hAnsiTheme="majorBidi" w:cstheme="majorBidi"/>
          <w:sz w:val="24"/>
          <w:szCs w:val="24"/>
        </w:rPr>
        <w:t xml:space="preserve">Je suis sorti de la maison et je suis tombé aussitôt en arrêt ………………devant la première toile d’araignée. Elle était tendue …………………….la terrasse ……………………le chèvrefeuille et la clématite (…) ………………………. De ce réseau, la bête avait tissé le piège. …………………………de l’engin la vigilante se tenait immobile, la tête ………………….                </w:t>
      </w:r>
      <w:r w:rsidR="00EB6956">
        <w:rPr>
          <w:rFonts w:asciiTheme="majorBidi" w:hAnsiTheme="majorBidi" w:cstheme="majorBidi"/>
          <w:sz w:val="24"/>
          <w:szCs w:val="24"/>
        </w:rPr>
        <w:t xml:space="preserve">                                           </w:t>
      </w:r>
    </w:p>
    <w:p w:rsidR="00644927" w:rsidRPr="00644927" w:rsidRDefault="00644927" w:rsidP="00644927">
      <w:pPr>
        <w:rPr>
          <w:rFonts w:asciiTheme="majorBidi" w:hAnsiTheme="majorBidi" w:cstheme="majorBidi"/>
          <w:sz w:val="24"/>
          <w:szCs w:val="24"/>
        </w:rPr>
      </w:pPr>
    </w:p>
    <w:p w:rsidR="00644927" w:rsidRPr="00644927" w:rsidRDefault="00644927" w:rsidP="00644927">
      <w:pPr>
        <w:ind w:left="360"/>
        <w:rPr>
          <w:rFonts w:asciiTheme="majorBidi" w:hAnsiTheme="majorBidi" w:cstheme="majorBidi"/>
          <w:sz w:val="24"/>
          <w:szCs w:val="24"/>
        </w:rPr>
      </w:pPr>
    </w:p>
    <w:sectPr w:rsidR="00644927" w:rsidRPr="00644927" w:rsidSect="004341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068DA"/>
    <w:multiLevelType w:val="hybridMultilevel"/>
    <w:tmpl w:val="90360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compat/>
  <w:rsids>
    <w:rsidRoot w:val="00644927"/>
    <w:rsid w:val="001A7216"/>
    <w:rsid w:val="003B5DC4"/>
    <w:rsid w:val="004341C4"/>
    <w:rsid w:val="00644927"/>
    <w:rsid w:val="007B79E3"/>
    <w:rsid w:val="008B19D3"/>
    <w:rsid w:val="00DB3099"/>
    <w:rsid w:val="00EB695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1C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4927"/>
    <w:pPr>
      <w:ind w:left="720"/>
      <w:contextualSpacing/>
    </w:pPr>
  </w:style>
  <w:style w:type="table" w:styleId="Grilledutableau">
    <w:name w:val="Table Grid"/>
    <w:basedOn w:val="TableauNormal"/>
    <w:uiPriority w:val="59"/>
    <w:rsid w:val="001A72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964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PCV</dc:creator>
  <cp:lastModifiedBy>PCV</cp:lastModifiedBy>
  <cp:revision>2</cp:revision>
  <cp:lastPrinted>2019-02-02T21:03:00Z</cp:lastPrinted>
  <dcterms:created xsi:type="dcterms:W3CDTF">2022-02-13T17:27:00Z</dcterms:created>
  <dcterms:modified xsi:type="dcterms:W3CDTF">2022-02-13T17:27:00Z</dcterms:modified>
</cp:coreProperties>
</file>