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43C" w:rsidRDefault="00A1496B" w:rsidP="0049443C">
      <w:pPr>
        <w:tabs>
          <w:tab w:val="left" w:pos="914"/>
        </w:tabs>
        <w:jc w:val="center"/>
        <w:rPr>
          <w:rtl/>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21.25pt;height:19.65pt">
            <v:shadow color="#868686"/>
            <v:textpath style="font-family:&quot;Arial Black&quot;;v-text-kern:t" trim="t" fitpath="t" string="المحاضرة رقم 04"/>
          </v:shape>
        </w:pict>
      </w:r>
    </w:p>
    <w:p w:rsidR="0049443C" w:rsidRDefault="0049443C" w:rsidP="0049443C">
      <w:pPr>
        <w:tabs>
          <w:tab w:val="left" w:pos="914"/>
        </w:tabs>
        <w:rPr>
          <w:rtl/>
          <w:lang w:bidi="ar-DZ"/>
        </w:rPr>
      </w:pPr>
      <w:r>
        <w:rPr>
          <w:rFonts w:hint="cs"/>
          <w:rtl/>
          <w:lang w:bidi="ar-DZ"/>
        </w:rPr>
        <w:t>ت</w:t>
      </w:r>
      <w:r w:rsidRPr="0049443C">
        <w:rPr>
          <w:rtl/>
          <w:lang w:bidi="ar-DZ"/>
        </w:rPr>
        <w:t xml:space="preserve">طور إدارة علاقة الزبائن </w:t>
      </w:r>
      <w:r w:rsidR="00112B5E" w:rsidRPr="0049443C">
        <w:rPr>
          <w:rFonts w:hint="cs"/>
          <w:rtl/>
          <w:lang w:bidi="ar-DZ"/>
        </w:rPr>
        <w:t>ابتداء</w:t>
      </w:r>
      <w:r w:rsidRPr="0049443C">
        <w:rPr>
          <w:rtl/>
          <w:lang w:bidi="ar-DZ"/>
        </w:rPr>
        <w:t xml:space="preserve"> من تسعينات القرن الماضي وهي:</w:t>
      </w:r>
    </w:p>
    <w:p w:rsidR="0049443C" w:rsidRPr="00730A2A" w:rsidRDefault="0049443C" w:rsidP="00730A2A">
      <w:pPr>
        <w:tabs>
          <w:tab w:val="left" w:pos="914"/>
        </w:tabs>
        <w:jc w:val="both"/>
        <w:rPr>
          <w:sz w:val="28"/>
          <w:szCs w:val="28"/>
          <w:lang w:bidi="ar-DZ"/>
        </w:rPr>
      </w:pPr>
      <w:r w:rsidRPr="00730A2A">
        <w:rPr>
          <w:b/>
          <w:bCs/>
          <w:sz w:val="28"/>
          <w:szCs w:val="28"/>
          <w:rtl/>
          <w:lang w:bidi="ar-DZ"/>
        </w:rPr>
        <w:t xml:space="preserve">الجيل الأول (طريقة إدارة علاقة الزبائن الوظيفية): </w:t>
      </w:r>
      <w:r w:rsidRPr="00730A2A">
        <w:rPr>
          <w:sz w:val="28"/>
          <w:szCs w:val="28"/>
          <w:rtl/>
          <w:lang w:bidi="ar-DZ"/>
        </w:rPr>
        <w:t>والذي يتضمن ممارسة عملية إدارة علاقة الزبائن على أساس وظيفي محدود جدًّا والمكون أساسا من جانبين الأول يتمثل بأتمتة قوى البيع والذي يتناول وظائف تسبق البيع مثل الاحتفاظ ببيانات عن الزبائن الحاليين، والزبائن المتوقعين، والتَّسويق عبر الهاتف. وثانيا أنشطة ما بعد البيع مثل مكاتب المساعدة، ومراكز الاتصال، والمكالمات الهاتفية، ودعم الخدمة الميدانية.</w:t>
      </w:r>
      <w:r w:rsidRPr="00730A2A">
        <w:rPr>
          <w:sz w:val="28"/>
          <w:szCs w:val="28"/>
          <w:lang w:val="fr-FR" w:bidi="ar-DZ"/>
        </w:rPr>
        <w:t xml:space="preserve"> </w:t>
      </w:r>
    </w:p>
    <w:p w:rsidR="0049443C" w:rsidRPr="00730A2A" w:rsidRDefault="0049443C" w:rsidP="00730A2A">
      <w:pPr>
        <w:tabs>
          <w:tab w:val="left" w:pos="914"/>
        </w:tabs>
        <w:jc w:val="both"/>
        <w:rPr>
          <w:sz w:val="28"/>
          <w:szCs w:val="28"/>
          <w:rtl/>
          <w:lang w:bidi="ar-DZ"/>
        </w:rPr>
      </w:pPr>
      <w:r w:rsidRPr="00730A2A">
        <w:rPr>
          <w:b/>
          <w:bCs/>
          <w:sz w:val="28"/>
          <w:szCs w:val="28"/>
          <w:rtl/>
          <w:lang w:bidi="ar-DZ"/>
        </w:rPr>
        <w:t>الجيل الثاني (طريقة الواجهة الأمامية لمواجهة الزبائن):</w:t>
      </w:r>
      <w:r w:rsidRPr="00730A2A">
        <w:rPr>
          <w:sz w:val="28"/>
          <w:szCs w:val="28"/>
          <w:rtl/>
          <w:lang w:bidi="ar-DZ"/>
        </w:rPr>
        <w:t>حيث حدث التحول عن طريق تكامل الواجهة الأمامية لمواجهة الزبائن مع نظم الواجهة الخلفية، وكذلك مع الشركاء والموردين وتركز هذه النظرة على أهمية تنسيق المعلومات عبر الوقت، وعبر قنوات الاتصال كي تدار علاقات الزبائن بانتظام، كما تدعم هذه النظرة فكرة التَّسويق للزبائن طوال دورة حياة مشترياتهم.</w:t>
      </w:r>
      <w:r w:rsidRPr="00730A2A">
        <w:rPr>
          <w:sz w:val="28"/>
          <w:szCs w:val="28"/>
          <w:lang w:val="fr-FR" w:bidi="ar-DZ"/>
        </w:rPr>
        <w:t xml:space="preserve"> </w:t>
      </w:r>
    </w:p>
    <w:p w:rsidR="0049443C" w:rsidRPr="00730A2A" w:rsidRDefault="0049443C" w:rsidP="00730A2A">
      <w:pPr>
        <w:tabs>
          <w:tab w:val="left" w:pos="914"/>
        </w:tabs>
        <w:jc w:val="both"/>
        <w:rPr>
          <w:sz w:val="28"/>
          <w:szCs w:val="28"/>
          <w:lang w:bidi="ar-DZ"/>
        </w:rPr>
      </w:pPr>
      <w:r w:rsidRPr="00730A2A">
        <w:rPr>
          <w:b/>
          <w:bCs/>
          <w:sz w:val="28"/>
          <w:szCs w:val="28"/>
          <w:rtl/>
          <w:lang w:bidi="ar-DZ"/>
        </w:rPr>
        <w:t>الجيل الثالث (الطريقة الإستراتيجية):</w:t>
      </w:r>
      <w:r w:rsidRPr="00730A2A">
        <w:rPr>
          <w:sz w:val="28"/>
          <w:szCs w:val="28"/>
          <w:rtl/>
          <w:lang w:bidi="ar-DZ"/>
        </w:rPr>
        <w:t xml:space="preserve"> وكانت مع نهاية سنة 2002، حيث بدأ استخدام إدارة علاقة الزبائن وبشكل متزايد، وكانت الفجوة بين القيمة المدركة للزبائن والقيمة المتحققة تقل بسرعة، وتعلمت التنظيمات الإدارية المختلفة من تجاربها في تنفيذ الصيغ المبكرة التي لم تكن على قدر كبير من النجاح لصياغة ممارسات إدارة علاقة الزبائن العملية، وسهل تكامل الإنترنت والتطور السريع في تقنية المعلومات نمو إدارة علاقة الزبائن. وتنفذ الآن معظم المؤسسات العالمية إستراتيجية إدارة علاقة الزبائن، ويزداد الإنفاق عليها بشكل سريع.</w:t>
      </w:r>
      <w:r w:rsidRPr="00730A2A">
        <w:rPr>
          <w:sz w:val="28"/>
          <w:szCs w:val="28"/>
          <w:lang w:val="fr-FR" w:bidi="ar-DZ"/>
        </w:rPr>
        <w:t xml:space="preserve"> </w:t>
      </w:r>
    </w:p>
    <w:p w:rsidR="0049443C" w:rsidRPr="00730A2A" w:rsidRDefault="0049443C" w:rsidP="00730A2A">
      <w:pPr>
        <w:tabs>
          <w:tab w:val="left" w:pos="914"/>
        </w:tabs>
        <w:jc w:val="both"/>
        <w:rPr>
          <w:sz w:val="28"/>
          <w:szCs w:val="28"/>
          <w:rtl/>
          <w:lang w:bidi="ar-DZ"/>
        </w:rPr>
      </w:pPr>
      <w:r w:rsidRPr="00730A2A">
        <w:rPr>
          <w:b/>
          <w:bCs/>
          <w:sz w:val="28"/>
          <w:szCs w:val="28"/>
          <w:rtl/>
          <w:lang w:bidi="ar-DZ"/>
        </w:rPr>
        <w:t xml:space="preserve">وعليه فإن التمعُّن في كل من مفهوم إدارة علاقة الزبائن والتَّسويق بالعلاقات يظهر الترابط الكبير بينهما سواء من حيث المفهوم أو من حيث النشأة. إذ يمكن القول أن مفهوم إدارة علاقة الزبائن نشأ في ظل حقبة التَّسويق بالعلاقات وبالتحديد في العقد الأخير من القرن العشرين، لذلك قد نجد من يعرف إدارة علاقة الزبائن بأنها التطبيق العملي لفلسفة التَّسويق بالعلاقات. </w:t>
      </w:r>
    </w:p>
    <w:p w:rsidR="007E7E1C" w:rsidRPr="00730A2A" w:rsidRDefault="007E7E1C" w:rsidP="00730A2A">
      <w:pPr>
        <w:tabs>
          <w:tab w:val="left" w:pos="914"/>
        </w:tabs>
        <w:jc w:val="both"/>
        <w:rPr>
          <w:sz w:val="28"/>
          <w:szCs w:val="28"/>
          <w:rtl/>
          <w:lang w:bidi="ar-DZ"/>
        </w:rPr>
      </w:pPr>
    </w:p>
    <w:p w:rsidR="007E7E1C" w:rsidRPr="00730A2A" w:rsidRDefault="007E7E1C" w:rsidP="00730A2A">
      <w:pPr>
        <w:tabs>
          <w:tab w:val="left" w:pos="914"/>
        </w:tabs>
        <w:jc w:val="both"/>
        <w:rPr>
          <w:sz w:val="28"/>
          <w:szCs w:val="28"/>
          <w:rtl/>
          <w:lang w:bidi="ar-DZ"/>
        </w:rPr>
      </w:pPr>
    </w:p>
    <w:p w:rsidR="007E7E1C" w:rsidRDefault="007E7E1C" w:rsidP="0049443C">
      <w:pPr>
        <w:tabs>
          <w:tab w:val="left" w:pos="914"/>
        </w:tabs>
        <w:rPr>
          <w:rtl/>
          <w:lang w:bidi="ar-DZ"/>
        </w:rPr>
      </w:pPr>
    </w:p>
    <w:p w:rsidR="007E7E1C" w:rsidRDefault="007E7E1C" w:rsidP="0049443C">
      <w:pPr>
        <w:tabs>
          <w:tab w:val="left" w:pos="914"/>
        </w:tabs>
        <w:rPr>
          <w:rtl/>
          <w:lang w:bidi="ar-DZ"/>
        </w:rPr>
      </w:pPr>
    </w:p>
    <w:p w:rsidR="007E7E1C" w:rsidRDefault="007E7E1C" w:rsidP="0049443C">
      <w:pPr>
        <w:tabs>
          <w:tab w:val="left" w:pos="914"/>
        </w:tabs>
        <w:rPr>
          <w:rtl/>
          <w:lang w:bidi="ar-DZ"/>
        </w:rPr>
      </w:pPr>
    </w:p>
    <w:p w:rsidR="007E7E1C" w:rsidRDefault="007E7E1C" w:rsidP="0049443C">
      <w:pPr>
        <w:tabs>
          <w:tab w:val="left" w:pos="914"/>
        </w:tabs>
        <w:rPr>
          <w:rtl/>
          <w:lang w:bidi="ar-DZ"/>
        </w:rPr>
      </w:pPr>
    </w:p>
    <w:p w:rsidR="007E7E1C" w:rsidRDefault="007E7E1C" w:rsidP="0049443C">
      <w:pPr>
        <w:tabs>
          <w:tab w:val="left" w:pos="914"/>
        </w:tabs>
        <w:rPr>
          <w:rtl/>
          <w:lang w:bidi="ar-DZ"/>
        </w:rPr>
      </w:pPr>
    </w:p>
    <w:p w:rsidR="007E7E1C" w:rsidRDefault="007E7E1C" w:rsidP="0049443C">
      <w:pPr>
        <w:tabs>
          <w:tab w:val="left" w:pos="914"/>
        </w:tabs>
        <w:rPr>
          <w:rtl/>
          <w:lang w:bidi="ar-DZ"/>
        </w:rPr>
      </w:pPr>
    </w:p>
    <w:p w:rsidR="007E7E1C" w:rsidRDefault="007E7E1C" w:rsidP="0049443C">
      <w:pPr>
        <w:tabs>
          <w:tab w:val="left" w:pos="914"/>
        </w:tabs>
        <w:rPr>
          <w:rtl/>
          <w:lang w:bidi="ar-DZ"/>
        </w:rPr>
      </w:pPr>
    </w:p>
    <w:p w:rsidR="007E7E1C" w:rsidRDefault="007E7E1C" w:rsidP="0049443C">
      <w:pPr>
        <w:tabs>
          <w:tab w:val="left" w:pos="914"/>
        </w:tabs>
        <w:rPr>
          <w:rtl/>
          <w:lang w:bidi="ar-DZ"/>
        </w:rPr>
      </w:pPr>
    </w:p>
    <w:p w:rsidR="007E7E1C" w:rsidRDefault="007E7E1C" w:rsidP="0049443C">
      <w:pPr>
        <w:tabs>
          <w:tab w:val="left" w:pos="914"/>
        </w:tabs>
        <w:rPr>
          <w:rtl/>
          <w:lang w:bidi="ar-DZ"/>
        </w:rPr>
      </w:pPr>
    </w:p>
    <w:p w:rsidR="007E7E1C" w:rsidRDefault="007E7E1C" w:rsidP="0049443C">
      <w:pPr>
        <w:tabs>
          <w:tab w:val="left" w:pos="914"/>
        </w:tabs>
        <w:rPr>
          <w:rtl/>
          <w:lang w:bidi="ar-DZ"/>
        </w:rPr>
      </w:pPr>
    </w:p>
    <w:p w:rsidR="0049443C" w:rsidRPr="0049443C" w:rsidRDefault="0049443C" w:rsidP="0049443C">
      <w:pPr>
        <w:tabs>
          <w:tab w:val="left" w:pos="914"/>
        </w:tabs>
        <w:rPr>
          <w:lang w:bidi="ar-DZ"/>
        </w:rPr>
      </w:pPr>
    </w:p>
    <w:p w:rsidR="0049443C" w:rsidRPr="0049443C" w:rsidRDefault="0049443C" w:rsidP="0049443C">
      <w:pPr>
        <w:tabs>
          <w:tab w:val="left" w:pos="914"/>
        </w:tabs>
        <w:rPr>
          <w:rtl/>
          <w:lang w:bidi="ar-DZ"/>
        </w:rPr>
      </w:pPr>
    </w:p>
    <w:sectPr w:rsidR="0049443C" w:rsidRPr="0049443C" w:rsidSect="008A6BC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36D" w:rsidRDefault="00C1636D" w:rsidP="00112B5E">
      <w:pPr>
        <w:spacing w:after="0" w:line="240" w:lineRule="auto"/>
      </w:pPr>
      <w:r>
        <w:separator/>
      </w:r>
    </w:p>
  </w:endnote>
  <w:endnote w:type="continuationSeparator" w:id="1">
    <w:p w:rsidR="00C1636D" w:rsidRDefault="00C1636D" w:rsidP="00112B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ED" w:rsidRDefault="00BF03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ED" w:rsidRDefault="00BF03E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ED" w:rsidRDefault="00BF03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36D" w:rsidRDefault="00C1636D" w:rsidP="00112B5E">
      <w:pPr>
        <w:spacing w:after="0" w:line="240" w:lineRule="auto"/>
      </w:pPr>
      <w:r>
        <w:separator/>
      </w:r>
    </w:p>
  </w:footnote>
  <w:footnote w:type="continuationSeparator" w:id="1">
    <w:p w:rsidR="00C1636D" w:rsidRDefault="00C1636D" w:rsidP="00112B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ED" w:rsidRDefault="00BF03E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B5E" w:rsidRDefault="00A1496B" w:rsidP="00BF03ED">
    <w:pPr>
      <w:pStyle w:val="a3"/>
      <w:rPr>
        <w:rtl/>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04.75pt;height:51.05pt">
          <v:shadow color="#868686"/>
          <v:textpath style="font-family:&quot;Arial Black&quot;;v-text-kern:t" trim="t" fitpath="t" string="تابع"/>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3ED" w:rsidRDefault="00BF03E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hdrShapeDefaults>
    <o:shapedefaults v:ext="edit" spidmax="7170"/>
  </w:hdrShapeDefaults>
  <w:footnotePr>
    <w:footnote w:id="0"/>
    <w:footnote w:id="1"/>
  </w:footnotePr>
  <w:endnotePr>
    <w:endnote w:id="0"/>
    <w:endnote w:id="1"/>
  </w:endnotePr>
  <w:compat/>
  <w:rsids>
    <w:rsidRoot w:val="0049443C"/>
    <w:rsid w:val="00112B5E"/>
    <w:rsid w:val="002534C0"/>
    <w:rsid w:val="003D5CEE"/>
    <w:rsid w:val="0049443C"/>
    <w:rsid w:val="004A1A95"/>
    <w:rsid w:val="00730A2A"/>
    <w:rsid w:val="00797E94"/>
    <w:rsid w:val="007E7E1C"/>
    <w:rsid w:val="008A6BC7"/>
    <w:rsid w:val="00A1496B"/>
    <w:rsid w:val="00BF03ED"/>
    <w:rsid w:val="00C163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E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2B5E"/>
    <w:pPr>
      <w:tabs>
        <w:tab w:val="center" w:pos="4153"/>
        <w:tab w:val="right" w:pos="8306"/>
      </w:tabs>
      <w:spacing w:after="0" w:line="240" w:lineRule="auto"/>
    </w:pPr>
  </w:style>
  <w:style w:type="character" w:customStyle="1" w:styleId="Char">
    <w:name w:val="رأس صفحة Char"/>
    <w:basedOn w:val="a0"/>
    <w:link w:val="a3"/>
    <w:uiPriority w:val="99"/>
    <w:semiHidden/>
    <w:rsid w:val="00112B5E"/>
  </w:style>
  <w:style w:type="paragraph" w:styleId="a4">
    <w:name w:val="footer"/>
    <w:basedOn w:val="a"/>
    <w:link w:val="Char0"/>
    <w:uiPriority w:val="99"/>
    <w:semiHidden/>
    <w:unhideWhenUsed/>
    <w:rsid w:val="00112B5E"/>
    <w:pPr>
      <w:tabs>
        <w:tab w:val="center" w:pos="4153"/>
        <w:tab w:val="right" w:pos="8306"/>
      </w:tabs>
      <w:spacing w:after="0" w:line="240" w:lineRule="auto"/>
    </w:pPr>
  </w:style>
  <w:style w:type="character" w:customStyle="1" w:styleId="Char0">
    <w:name w:val="تذييل صفحة Char"/>
    <w:basedOn w:val="a0"/>
    <w:link w:val="a4"/>
    <w:uiPriority w:val="99"/>
    <w:semiHidden/>
    <w:rsid w:val="00112B5E"/>
  </w:style>
</w:styles>
</file>

<file path=word/webSettings.xml><?xml version="1.0" encoding="utf-8"?>
<w:webSettings xmlns:r="http://schemas.openxmlformats.org/officeDocument/2006/relationships" xmlns:w="http://schemas.openxmlformats.org/wordprocessingml/2006/main">
  <w:divs>
    <w:div w:id="545916307">
      <w:bodyDiv w:val="1"/>
      <w:marLeft w:val="0"/>
      <w:marRight w:val="0"/>
      <w:marTop w:val="0"/>
      <w:marBottom w:val="0"/>
      <w:divBdr>
        <w:top w:val="none" w:sz="0" w:space="0" w:color="auto"/>
        <w:left w:val="none" w:sz="0" w:space="0" w:color="auto"/>
        <w:bottom w:val="none" w:sz="0" w:space="0" w:color="auto"/>
        <w:right w:val="none" w:sz="0" w:space="0" w:color="auto"/>
      </w:divBdr>
    </w:div>
    <w:div w:id="580524850">
      <w:bodyDiv w:val="1"/>
      <w:marLeft w:val="0"/>
      <w:marRight w:val="0"/>
      <w:marTop w:val="0"/>
      <w:marBottom w:val="0"/>
      <w:divBdr>
        <w:top w:val="none" w:sz="0" w:space="0" w:color="auto"/>
        <w:left w:val="none" w:sz="0" w:space="0" w:color="auto"/>
        <w:bottom w:val="none" w:sz="0" w:space="0" w:color="auto"/>
        <w:right w:val="none" w:sz="0" w:space="0" w:color="auto"/>
      </w:divBdr>
    </w:div>
    <w:div w:id="1423574101">
      <w:bodyDiv w:val="1"/>
      <w:marLeft w:val="0"/>
      <w:marRight w:val="0"/>
      <w:marTop w:val="0"/>
      <w:marBottom w:val="0"/>
      <w:divBdr>
        <w:top w:val="none" w:sz="0" w:space="0" w:color="auto"/>
        <w:left w:val="none" w:sz="0" w:space="0" w:color="auto"/>
        <w:bottom w:val="none" w:sz="0" w:space="0" w:color="auto"/>
        <w:right w:val="none" w:sz="0" w:space="0" w:color="auto"/>
      </w:divBdr>
    </w:div>
    <w:div w:id="1837764902">
      <w:bodyDiv w:val="1"/>
      <w:marLeft w:val="0"/>
      <w:marRight w:val="0"/>
      <w:marTop w:val="0"/>
      <w:marBottom w:val="0"/>
      <w:divBdr>
        <w:top w:val="none" w:sz="0" w:space="0" w:color="auto"/>
        <w:left w:val="none" w:sz="0" w:space="0" w:color="auto"/>
        <w:bottom w:val="none" w:sz="0" w:space="0" w:color="auto"/>
        <w:right w:val="none" w:sz="0" w:space="0" w:color="auto"/>
      </w:divBdr>
    </w:div>
    <w:div w:id="18963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بكاري للإعلام الآلي</dc:creator>
  <cp:lastModifiedBy>بكاري للإعلام الآلي</cp:lastModifiedBy>
  <cp:revision>5</cp:revision>
  <dcterms:created xsi:type="dcterms:W3CDTF">2020-03-25T14:25:00Z</dcterms:created>
  <dcterms:modified xsi:type="dcterms:W3CDTF">2020-03-27T15:39:00Z</dcterms:modified>
</cp:coreProperties>
</file>