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9D" w:rsidRDefault="002B4ACB" w:rsidP="002B4ACB">
      <w:pPr>
        <w:jc w:val="center"/>
        <w:rPr>
          <w:rFonts w:ascii="Traditional Arabic" w:hAnsi="Traditional Arabic" w:cs="Traditional Arabic" w:hint="cs"/>
          <w:b/>
          <w:bCs/>
          <w:i/>
          <w:iCs/>
          <w:sz w:val="44"/>
          <w:szCs w:val="44"/>
          <w:u w:val="single"/>
          <w:rtl/>
          <w:lang w:bidi="ar-DZ"/>
        </w:rPr>
      </w:pPr>
      <w:r w:rsidRPr="002B4ACB">
        <w:rPr>
          <w:rFonts w:ascii="Traditional Arabic" w:hAnsi="Traditional Arabic" w:cs="Traditional Arabic"/>
          <w:b/>
          <w:bCs/>
          <w:i/>
          <w:iCs/>
          <w:sz w:val="44"/>
          <w:szCs w:val="44"/>
          <w:u w:val="single"/>
          <w:rtl/>
          <w:lang w:bidi="ar-DZ"/>
        </w:rPr>
        <w:t>قائمة عناوين البحوث لمقياس التسويق السياحي</w:t>
      </w:r>
    </w:p>
    <w:p w:rsidR="003F7488" w:rsidRPr="008336E2" w:rsidRDefault="008336E2" w:rsidP="00072C49">
      <w:pPr>
        <w:pStyle w:val="ListParagraph"/>
        <w:ind w:left="360"/>
        <w:rPr>
          <w:rFonts w:cs="Traditional Arabic"/>
          <w:b/>
          <w:bCs/>
          <w:sz w:val="36"/>
          <w:szCs w:val="36"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1/</w:t>
      </w:r>
      <w:r w:rsidR="003F7488" w:rsidRPr="008336E2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الملامح الأساسية للسياحة.</w:t>
      </w:r>
    </w:p>
    <w:p w:rsidR="003F7488" w:rsidRPr="008336E2" w:rsidRDefault="008336E2" w:rsidP="00072C49">
      <w:pPr>
        <w:pStyle w:val="ListParagraph"/>
        <w:ind w:left="360"/>
        <w:rPr>
          <w:rFonts w:cs="Traditional Arabic"/>
          <w:b/>
          <w:bCs/>
          <w:sz w:val="36"/>
          <w:szCs w:val="36"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2/</w:t>
      </w:r>
      <w:r w:rsidR="003F7488" w:rsidRPr="008336E2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التسويق السياحي، المفهوم والأهمية والخصائص.</w:t>
      </w:r>
    </w:p>
    <w:p w:rsidR="008336E2" w:rsidRDefault="008336E2" w:rsidP="00072C49">
      <w:pPr>
        <w:pStyle w:val="ListParagraph"/>
        <w:ind w:left="360"/>
        <w:rPr>
          <w:rFonts w:cs="Traditional Arabic" w:hint="cs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3/</w:t>
      </w:r>
      <w:r w:rsidR="003F7488" w:rsidRPr="008336E2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البيئة التسويقية للخدمة السياحية.</w:t>
      </w:r>
    </w:p>
    <w:p w:rsidR="003F7488" w:rsidRPr="008336E2" w:rsidRDefault="008336E2" w:rsidP="00072C49">
      <w:pPr>
        <w:pStyle w:val="ListParagraph"/>
        <w:ind w:left="360"/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4/</w:t>
      </w:r>
      <w:r w:rsidR="003F7488" w:rsidRPr="008336E2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المستهلك السياحي ونماذج تحليل سلوكه.</w:t>
      </w:r>
    </w:p>
    <w:p w:rsidR="003F7488" w:rsidRPr="008336E2" w:rsidRDefault="008336E2" w:rsidP="00072C49">
      <w:pPr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5/ </w:t>
      </w:r>
      <w:r w:rsidR="003F7488" w:rsidRPr="008336E2">
        <w:rPr>
          <w:rFonts w:cs="Traditional Arabic" w:hint="cs"/>
          <w:b/>
          <w:bCs/>
          <w:sz w:val="36"/>
          <w:szCs w:val="36"/>
          <w:rtl/>
          <w:lang w:bidi="ar-DZ"/>
        </w:rPr>
        <w:t>سوق الخدمة السياحية.</w:t>
      </w:r>
    </w:p>
    <w:p w:rsidR="003F7488" w:rsidRPr="008336E2" w:rsidRDefault="00072C49" w:rsidP="00072C49">
      <w:pPr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6/</w:t>
      </w:r>
      <w:r w:rsidR="003F7488" w:rsidRPr="008336E2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العرض والطلب السياحي</w:t>
      </w:r>
      <w:r w:rsidR="003F7488" w:rsidRPr="008336E2">
        <w:rPr>
          <w:rFonts w:cs="Traditional Arabic" w:hint="cs"/>
          <w:sz w:val="36"/>
          <w:szCs w:val="36"/>
          <w:rtl/>
          <w:lang w:bidi="ar-DZ"/>
        </w:rPr>
        <w:t>.</w:t>
      </w:r>
    </w:p>
    <w:p w:rsidR="008336E2" w:rsidRPr="008336E2" w:rsidRDefault="00072C49" w:rsidP="00072C49">
      <w:pPr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7/</w:t>
      </w:r>
      <w:r w:rsidR="008336E2" w:rsidRPr="008336E2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إشكالية تحديد عناصر المزيج التسويقي السياحي.</w:t>
      </w:r>
    </w:p>
    <w:p w:rsidR="008336E2" w:rsidRPr="008336E2" w:rsidRDefault="00072C49" w:rsidP="00072C49">
      <w:pPr>
        <w:rPr>
          <w:rFonts w:cs="Traditional Arabic"/>
          <w:b/>
          <w:bCs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8/</w:t>
      </w:r>
      <w:r w:rsidR="008336E2" w:rsidRPr="008336E2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المنتج السياحي وكيفية تسعيره.</w:t>
      </w:r>
    </w:p>
    <w:p w:rsidR="008336E2" w:rsidRPr="008336E2" w:rsidRDefault="00072C49" w:rsidP="00072C49">
      <w:pPr>
        <w:rPr>
          <w:rFonts w:cs="Traditional Arabic"/>
          <w:sz w:val="36"/>
          <w:szCs w:val="36"/>
          <w:rtl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9/</w:t>
      </w:r>
      <w:r w:rsidR="008336E2" w:rsidRPr="008336E2"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توزيع المنتج السياحي وأدوات ترويجه</w:t>
      </w:r>
      <w:r w:rsidR="008336E2" w:rsidRPr="008336E2">
        <w:rPr>
          <w:rFonts w:cs="Traditional Arabic" w:hint="cs"/>
          <w:sz w:val="36"/>
          <w:szCs w:val="36"/>
          <w:rtl/>
          <w:lang w:bidi="ar-DZ"/>
        </w:rPr>
        <w:t>.</w:t>
      </w:r>
    </w:p>
    <w:p w:rsidR="002B4ACB" w:rsidRPr="008336E2" w:rsidRDefault="002B4ACB" w:rsidP="008336E2">
      <w:pPr>
        <w:rPr>
          <w:rFonts w:ascii="Traditional Arabic" w:hAnsi="Traditional Arabic" w:cs="Traditional Arabic"/>
          <w:b/>
          <w:bCs/>
          <w:i/>
          <w:iCs/>
          <w:sz w:val="36"/>
          <w:szCs w:val="36"/>
          <w:u w:val="single"/>
          <w:lang w:bidi="ar-DZ"/>
        </w:rPr>
      </w:pPr>
    </w:p>
    <w:sectPr w:rsidR="002B4ACB" w:rsidRPr="008336E2" w:rsidSect="008336E2">
      <w:pgSz w:w="11906" w:h="16838"/>
      <w:pgMar w:top="1134" w:right="1134" w:bottom="1134" w:left="1134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B4ACB"/>
    <w:rsid w:val="0002312D"/>
    <w:rsid w:val="00072C49"/>
    <w:rsid w:val="002B4ACB"/>
    <w:rsid w:val="003F7488"/>
    <w:rsid w:val="006E1F9D"/>
    <w:rsid w:val="008336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F9D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">
    <w:name w:val="List Paragraph"/>
    <w:basedOn w:val="a"/>
    <w:uiPriority w:val="34"/>
    <w:qFormat/>
    <w:rsid w:val="003F7488"/>
    <w:pPr>
      <w:ind w:left="720"/>
      <w:contextualSpacing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312</Characters>
  <Application>Microsoft Office Word</Application>
  <DocSecurity>0</DocSecurity>
  <Lines>2</Lines>
  <Paragraphs>1</Paragraphs>
  <ScaleCrop>false</ScaleCrop>
  <Company>SPI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2022-02-13T16:36:00Z</dcterms:created>
  <dcterms:modified xsi:type="dcterms:W3CDTF">2022-02-13T16:46:00Z</dcterms:modified>
</cp:coreProperties>
</file>