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65" w:rsidRPr="00C87E77" w:rsidRDefault="00C87E77" w:rsidP="000C44DA">
      <w:pPr>
        <w:pStyle w:val="Sansinterligne"/>
        <w:bidi/>
        <w:jc w:val="center"/>
        <w:rPr>
          <w:rFonts w:ascii="Traditional Arabic" w:hAnsi="Traditional Arabic" w:cs="Traditional Arabic"/>
          <w:sz w:val="36"/>
          <w:szCs w:val="36"/>
          <w:rtl/>
          <w:lang w:bidi="ar-AE"/>
        </w:rPr>
      </w:pPr>
      <w:r w:rsidRPr="00C87E77">
        <w:rPr>
          <w:rFonts w:ascii="Traditional Arabic" w:hAnsi="Traditional Arabic" w:cs="Traditional Arabic"/>
          <w:sz w:val="36"/>
          <w:szCs w:val="36"/>
          <w:rtl/>
          <w:lang w:bidi="ar-AE"/>
        </w:rPr>
        <w:t>الإجابة النموذجية لامتحان مقياس "</w:t>
      </w:r>
      <w:r w:rsidR="000C44DA">
        <w:rPr>
          <w:rFonts w:ascii="Traditional Arabic" w:hAnsi="Traditional Arabic" w:cs="Traditional Arabic" w:hint="cs"/>
          <w:sz w:val="36"/>
          <w:szCs w:val="36"/>
          <w:rtl/>
          <w:lang w:bidi="ar-AE"/>
        </w:rPr>
        <w:t xml:space="preserve">السنة في الدراسات </w:t>
      </w:r>
      <w:proofErr w:type="spellStart"/>
      <w:r w:rsidR="000C44DA">
        <w:rPr>
          <w:rFonts w:ascii="Traditional Arabic" w:hAnsi="Traditional Arabic" w:cs="Traditional Arabic" w:hint="cs"/>
          <w:sz w:val="36"/>
          <w:szCs w:val="36"/>
          <w:rtl/>
          <w:lang w:bidi="ar-AE"/>
        </w:rPr>
        <w:t>الاستشراقية</w:t>
      </w:r>
      <w:proofErr w:type="spellEnd"/>
      <w:r w:rsidRPr="00C87E77">
        <w:rPr>
          <w:rFonts w:ascii="Traditional Arabic" w:hAnsi="Traditional Arabic" w:cs="Traditional Arabic"/>
          <w:sz w:val="36"/>
          <w:szCs w:val="36"/>
          <w:rtl/>
          <w:lang w:bidi="ar-AE"/>
        </w:rPr>
        <w:t>"</w:t>
      </w:r>
    </w:p>
    <w:p w:rsidR="00C87E77" w:rsidRDefault="00C87E77" w:rsidP="000C44DA">
      <w:pPr>
        <w:pStyle w:val="Sansinterligne"/>
        <w:bidi/>
        <w:jc w:val="center"/>
        <w:rPr>
          <w:rFonts w:ascii="Traditional Arabic" w:hAnsi="Traditional Arabic" w:cs="Traditional Arabic" w:hint="cs"/>
          <w:sz w:val="36"/>
          <w:szCs w:val="36"/>
          <w:rtl/>
          <w:lang w:bidi="ar-AE"/>
        </w:rPr>
      </w:pPr>
      <w:r w:rsidRPr="00C87E77">
        <w:rPr>
          <w:rFonts w:ascii="Traditional Arabic" w:hAnsi="Traditional Arabic" w:cs="Traditional Arabic"/>
          <w:sz w:val="36"/>
          <w:szCs w:val="36"/>
          <w:rtl/>
          <w:lang w:bidi="ar-AE"/>
        </w:rPr>
        <w:t>السنة ال</w:t>
      </w:r>
      <w:r w:rsidR="000C44DA">
        <w:rPr>
          <w:rFonts w:ascii="Traditional Arabic" w:hAnsi="Traditional Arabic" w:cs="Traditional Arabic" w:hint="cs"/>
          <w:sz w:val="36"/>
          <w:szCs w:val="36"/>
          <w:rtl/>
          <w:lang w:bidi="ar-AE"/>
        </w:rPr>
        <w:t>ثانية</w:t>
      </w:r>
      <w:r w:rsidRPr="00C87E77">
        <w:rPr>
          <w:rFonts w:ascii="Traditional Arabic" w:hAnsi="Traditional Arabic" w:cs="Traditional Arabic"/>
          <w:sz w:val="36"/>
          <w:szCs w:val="36"/>
          <w:rtl/>
          <w:lang w:bidi="ar-AE"/>
        </w:rPr>
        <w:t xml:space="preserve"> ماستر </w:t>
      </w:r>
      <w:r w:rsidR="009F5BE7">
        <w:rPr>
          <w:rFonts w:ascii="Traditional Arabic" w:hAnsi="Traditional Arabic" w:cs="Traditional Arabic" w:hint="cs"/>
          <w:sz w:val="36"/>
          <w:szCs w:val="36"/>
          <w:rtl/>
          <w:lang w:bidi="ar-AE"/>
        </w:rPr>
        <w:t>علوم الحديث</w:t>
      </w:r>
      <w:r w:rsidR="00B7515C">
        <w:rPr>
          <w:rFonts w:ascii="Traditional Arabic" w:hAnsi="Traditional Arabic" w:cs="Traditional Arabic" w:hint="cs"/>
          <w:sz w:val="36"/>
          <w:szCs w:val="36"/>
          <w:rtl/>
          <w:lang w:bidi="ar-AE"/>
        </w:rPr>
        <w:t xml:space="preserve"> ...د. محمد رمضاني</w:t>
      </w:r>
    </w:p>
    <w:p w:rsidR="00C93A28" w:rsidRDefault="000C44DA" w:rsidP="00C93A28">
      <w:pPr>
        <w:pStyle w:val="Sansinterligne"/>
        <w:bidi/>
        <w:jc w:val="both"/>
        <w:rPr>
          <w:rFonts w:ascii="Traditional Arabic" w:hAnsi="Traditional Arabic" w:cs="Traditional Arabic" w:hint="cs"/>
          <w:sz w:val="32"/>
          <w:szCs w:val="32"/>
          <w:rtl/>
          <w:lang w:bidi="ar-AE"/>
        </w:rPr>
      </w:pPr>
      <w:r w:rsidRPr="000C44DA">
        <w:rPr>
          <w:rFonts w:ascii="Traditional Arabic" w:hAnsi="Traditional Arabic" w:cs="Traditional Arabic" w:hint="cs"/>
          <w:sz w:val="32"/>
          <w:szCs w:val="32"/>
          <w:rtl/>
        </w:rPr>
        <w:t xml:space="preserve">_ </w:t>
      </w:r>
      <w:r w:rsidRPr="00D76AE7">
        <w:rPr>
          <w:rFonts w:ascii="Traditional Arabic" w:hAnsi="Traditional Arabic" w:cs="Traditional Arabic" w:hint="cs"/>
          <w:b/>
          <w:bCs/>
          <w:sz w:val="32"/>
          <w:szCs w:val="32"/>
          <w:rtl/>
          <w:lang w:bidi="ar-AE"/>
        </w:rPr>
        <w:t xml:space="preserve">إلى أي مدرسةٍ </w:t>
      </w:r>
      <w:proofErr w:type="spellStart"/>
      <w:r w:rsidRPr="00D76AE7">
        <w:rPr>
          <w:rFonts w:ascii="Traditional Arabic" w:hAnsi="Traditional Arabic" w:cs="Traditional Arabic" w:hint="cs"/>
          <w:b/>
          <w:bCs/>
          <w:sz w:val="32"/>
          <w:szCs w:val="32"/>
          <w:rtl/>
          <w:lang w:bidi="ar-AE"/>
        </w:rPr>
        <w:t>استشراقية</w:t>
      </w:r>
      <w:proofErr w:type="spellEnd"/>
      <w:r w:rsidRPr="00D76AE7">
        <w:rPr>
          <w:rFonts w:ascii="Traditional Arabic" w:hAnsi="Traditional Arabic" w:cs="Traditional Arabic" w:hint="cs"/>
          <w:b/>
          <w:bCs/>
          <w:sz w:val="32"/>
          <w:szCs w:val="32"/>
          <w:rtl/>
          <w:lang w:bidi="ar-AE"/>
        </w:rPr>
        <w:t xml:space="preserve"> ينتمي صاحب النص</w:t>
      </w:r>
      <w:r w:rsidRPr="000C44DA">
        <w:rPr>
          <w:rFonts w:ascii="Traditional Arabic" w:hAnsi="Traditional Arabic" w:cs="Traditional Arabic" w:hint="cs"/>
          <w:sz w:val="32"/>
          <w:szCs w:val="32"/>
          <w:rtl/>
          <w:lang w:bidi="ar-AE"/>
        </w:rPr>
        <w:t>؟</w:t>
      </w:r>
      <w:r w:rsidRPr="000C44DA">
        <w:rPr>
          <w:rFonts w:ascii="Traditional Arabic" w:hAnsi="Traditional Arabic" w:cs="Traditional Arabic" w:hint="cs"/>
          <w:sz w:val="32"/>
          <w:szCs w:val="32"/>
          <w:rtl/>
          <w:lang w:bidi="ar-AE"/>
        </w:rPr>
        <w:t xml:space="preserve">: المدرسة </w:t>
      </w:r>
      <w:proofErr w:type="spellStart"/>
      <w:r w:rsidRPr="000C44DA">
        <w:rPr>
          <w:rFonts w:ascii="Traditional Arabic" w:hAnsi="Traditional Arabic" w:cs="Traditional Arabic" w:hint="cs"/>
          <w:sz w:val="32"/>
          <w:szCs w:val="32"/>
          <w:rtl/>
          <w:lang w:bidi="ar-AE"/>
        </w:rPr>
        <w:t>الاستشراقية</w:t>
      </w:r>
      <w:proofErr w:type="spellEnd"/>
      <w:r w:rsidRPr="000C44DA">
        <w:rPr>
          <w:rFonts w:ascii="Traditional Arabic" w:hAnsi="Traditional Arabic" w:cs="Traditional Arabic" w:hint="cs"/>
          <w:sz w:val="32"/>
          <w:szCs w:val="32"/>
          <w:rtl/>
          <w:lang w:bidi="ar-AE"/>
        </w:rPr>
        <w:t xml:space="preserve"> الألمانية.</w:t>
      </w:r>
      <w:r>
        <w:rPr>
          <w:rFonts w:ascii="Traditional Arabic" w:hAnsi="Traditional Arabic" w:cs="Traditional Arabic" w:hint="cs"/>
          <w:sz w:val="32"/>
          <w:szCs w:val="32"/>
          <w:rtl/>
          <w:lang w:bidi="ar-AE"/>
        </w:rPr>
        <w:t>... 2ن.</w:t>
      </w:r>
    </w:p>
    <w:p w:rsidR="000C44DA" w:rsidRDefault="000C44DA" w:rsidP="000C44DA">
      <w:pPr>
        <w:pStyle w:val="Sansinterligne"/>
        <w:bidi/>
        <w:jc w:val="both"/>
        <w:rPr>
          <w:rFonts w:ascii="Traditional Arabic" w:hAnsi="Traditional Arabic" w:cs="Traditional Arabic" w:hint="cs"/>
          <w:sz w:val="32"/>
          <w:szCs w:val="32"/>
          <w:rtl/>
          <w:lang w:bidi="ar-AE"/>
        </w:rPr>
      </w:pPr>
      <w:r>
        <w:rPr>
          <w:rFonts w:ascii="Traditional Arabic" w:hAnsi="Traditional Arabic" w:cs="Traditional Arabic" w:hint="cs"/>
          <w:sz w:val="32"/>
          <w:szCs w:val="32"/>
          <w:rtl/>
          <w:lang w:bidi="ar-AE"/>
        </w:rPr>
        <w:t xml:space="preserve">_ </w:t>
      </w:r>
      <w:r w:rsidRPr="00D76AE7">
        <w:rPr>
          <w:rFonts w:ascii="Traditional Arabic" w:hAnsi="Traditional Arabic" w:cs="Traditional Arabic" w:hint="cs"/>
          <w:b/>
          <w:bCs/>
          <w:sz w:val="32"/>
          <w:szCs w:val="32"/>
          <w:rtl/>
          <w:lang w:bidi="ar-AE"/>
        </w:rPr>
        <w:t>سمتان تميزت بهما هذه المدرسة</w:t>
      </w:r>
      <w:r>
        <w:rPr>
          <w:rFonts w:ascii="Traditional Arabic" w:hAnsi="Traditional Arabic" w:cs="Traditional Arabic" w:hint="cs"/>
          <w:sz w:val="32"/>
          <w:szCs w:val="32"/>
          <w:rtl/>
          <w:lang w:bidi="ar-AE"/>
        </w:rPr>
        <w:t xml:space="preserve">: الموضوعية/ العمق في كثير من دراساتها/عدم ارتباطها بأجندات استعمارية/ الاهتمام بتحقيق </w:t>
      </w:r>
      <w:proofErr w:type="gramStart"/>
      <w:r>
        <w:rPr>
          <w:rFonts w:ascii="Traditional Arabic" w:hAnsi="Traditional Arabic" w:cs="Traditional Arabic" w:hint="cs"/>
          <w:sz w:val="32"/>
          <w:szCs w:val="32"/>
          <w:rtl/>
          <w:lang w:bidi="ar-AE"/>
        </w:rPr>
        <w:t>التراث .</w:t>
      </w:r>
      <w:proofErr w:type="gramEnd"/>
      <w:r>
        <w:rPr>
          <w:rFonts w:ascii="Traditional Arabic" w:hAnsi="Traditional Arabic" w:cs="Traditional Arabic" w:hint="cs"/>
          <w:sz w:val="32"/>
          <w:szCs w:val="32"/>
          <w:rtl/>
          <w:lang w:bidi="ar-AE"/>
        </w:rPr>
        <w:t>... 4ن (</w:t>
      </w:r>
      <w:proofErr w:type="gramStart"/>
      <w:r>
        <w:rPr>
          <w:rFonts w:ascii="Traditional Arabic" w:hAnsi="Traditional Arabic" w:cs="Traditional Arabic" w:hint="cs"/>
          <w:sz w:val="32"/>
          <w:szCs w:val="32"/>
          <w:rtl/>
          <w:lang w:bidi="ar-AE"/>
        </w:rPr>
        <w:t>لكل</w:t>
      </w:r>
      <w:proofErr w:type="gramEnd"/>
      <w:r>
        <w:rPr>
          <w:rFonts w:ascii="Traditional Arabic" w:hAnsi="Traditional Arabic" w:cs="Traditional Arabic" w:hint="cs"/>
          <w:sz w:val="32"/>
          <w:szCs w:val="32"/>
          <w:rtl/>
          <w:lang w:bidi="ar-AE"/>
        </w:rPr>
        <w:t xml:space="preserve"> سمة نقطتان).</w:t>
      </w:r>
    </w:p>
    <w:p w:rsidR="000C44DA" w:rsidRDefault="000C44DA" w:rsidP="00631D9C">
      <w:pPr>
        <w:pStyle w:val="Sansinterligne"/>
        <w:bidi/>
        <w:jc w:val="both"/>
        <w:rPr>
          <w:rFonts w:ascii="Traditional Arabic" w:hAnsi="Traditional Arabic" w:cs="Traditional Arabic" w:hint="cs"/>
          <w:sz w:val="32"/>
          <w:szCs w:val="32"/>
          <w:rtl/>
          <w:lang w:bidi="ar-AE"/>
        </w:rPr>
      </w:pPr>
      <w:r>
        <w:rPr>
          <w:rFonts w:ascii="Traditional Arabic" w:hAnsi="Traditional Arabic" w:cs="Traditional Arabic" w:hint="cs"/>
          <w:sz w:val="32"/>
          <w:szCs w:val="32"/>
          <w:rtl/>
          <w:lang w:bidi="ar-AE"/>
        </w:rPr>
        <w:t xml:space="preserve">_ </w:t>
      </w:r>
      <w:r w:rsidRPr="00D76AE7">
        <w:rPr>
          <w:rFonts w:ascii="Traditional Arabic" w:hAnsi="Traditional Arabic" w:cs="Traditional Arabic" w:hint="cs"/>
          <w:b/>
          <w:bCs/>
          <w:sz w:val="32"/>
          <w:szCs w:val="32"/>
          <w:rtl/>
          <w:lang w:bidi="ar-AE"/>
        </w:rPr>
        <w:t>التوسع في شرح الشبهة:</w:t>
      </w:r>
      <w:r>
        <w:rPr>
          <w:rFonts w:ascii="Traditional Arabic" w:hAnsi="Traditional Arabic" w:cs="Traditional Arabic" w:hint="cs"/>
          <w:sz w:val="32"/>
          <w:szCs w:val="32"/>
          <w:rtl/>
          <w:lang w:bidi="ar-AE"/>
        </w:rPr>
        <w:t xml:space="preserve"> </w:t>
      </w:r>
      <w:r w:rsidR="00631D9C">
        <w:rPr>
          <w:rFonts w:ascii="Traditional Arabic" w:hAnsi="Traditional Arabic" w:cs="Traditional Arabic" w:hint="cs"/>
          <w:sz w:val="32"/>
          <w:szCs w:val="32"/>
          <w:rtl/>
          <w:lang w:bidi="ar-AE"/>
        </w:rPr>
        <w:t xml:space="preserve">شاخت يرى أن الإسناد </w:t>
      </w:r>
      <w:r w:rsidR="00631D9C" w:rsidRPr="00631D9C">
        <w:rPr>
          <w:rFonts w:ascii="Traditional Arabic" w:hAnsi="Traditional Arabic" w:cs="Traditional Arabic"/>
          <w:sz w:val="32"/>
          <w:szCs w:val="32"/>
          <w:rtl/>
          <w:lang w:bidi="ar-AE"/>
        </w:rPr>
        <w:t xml:space="preserve">بدأ </w:t>
      </w:r>
      <w:bookmarkStart w:id="0" w:name="_GoBack"/>
      <w:bookmarkEnd w:id="0"/>
      <w:r w:rsidR="00631D9C" w:rsidRPr="00631D9C">
        <w:rPr>
          <w:rFonts w:ascii="Traditional Arabic" w:hAnsi="Traditional Arabic" w:cs="Traditional Arabic"/>
          <w:sz w:val="32"/>
          <w:szCs w:val="32"/>
          <w:rtl/>
          <w:lang w:bidi="ar-AE"/>
        </w:rPr>
        <w:t>عند المسلمين بالظهور في أوائل القرن الثاني، أو أواخر نهاية القرن الأول الهجري، ونتيجة لما</w:t>
      </w:r>
      <w:r w:rsidR="00631D9C">
        <w:rPr>
          <w:rFonts w:ascii="Traditional Arabic" w:hAnsi="Traditional Arabic" w:cs="Traditional Arabic" w:hint="cs"/>
          <w:sz w:val="32"/>
          <w:szCs w:val="32"/>
          <w:rtl/>
          <w:lang w:bidi="ar-AE"/>
        </w:rPr>
        <w:t xml:space="preserve"> </w:t>
      </w:r>
      <w:r w:rsidR="00631D9C" w:rsidRPr="00631D9C">
        <w:rPr>
          <w:rFonts w:ascii="Traditional Arabic" w:hAnsi="Traditional Arabic" w:cs="Traditional Arabic"/>
          <w:sz w:val="32"/>
          <w:szCs w:val="32"/>
          <w:rtl/>
          <w:lang w:bidi="ar-AE"/>
        </w:rPr>
        <w:t xml:space="preserve">تقدم يرى " شاخت " أنه قد أصبح من عادة العلماء - وبدون استثناء كما يظهر من عباراته </w:t>
      </w:r>
      <w:r w:rsidR="00631D9C">
        <w:rPr>
          <w:rFonts w:ascii="Traditional Arabic" w:hAnsi="Traditional Arabic" w:cs="Traditional Arabic"/>
          <w:sz w:val="32"/>
          <w:szCs w:val="32"/>
          <w:rtl/>
          <w:lang w:bidi="ar-AE"/>
        </w:rPr>
        <w:t>–</w:t>
      </w:r>
      <w:r w:rsidR="00631D9C" w:rsidRPr="00631D9C">
        <w:rPr>
          <w:rFonts w:ascii="Traditional Arabic" w:hAnsi="Traditional Arabic" w:cs="Traditional Arabic"/>
          <w:sz w:val="32"/>
          <w:szCs w:val="32"/>
          <w:rtl/>
          <w:lang w:bidi="ar-AE"/>
        </w:rPr>
        <w:t xml:space="preserve"> خلال</w:t>
      </w:r>
      <w:r w:rsidR="00631D9C">
        <w:rPr>
          <w:rFonts w:ascii="Traditional Arabic" w:hAnsi="Traditional Arabic" w:cs="Traditional Arabic" w:hint="cs"/>
          <w:sz w:val="32"/>
          <w:szCs w:val="32"/>
          <w:rtl/>
          <w:lang w:bidi="ar-AE"/>
        </w:rPr>
        <w:t xml:space="preserve"> </w:t>
      </w:r>
      <w:r w:rsidR="00631D9C" w:rsidRPr="00631D9C">
        <w:rPr>
          <w:rFonts w:ascii="Traditional Arabic" w:hAnsi="Traditional Arabic" w:cs="Traditional Arabic"/>
          <w:sz w:val="32"/>
          <w:szCs w:val="32"/>
          <w:rtl/>
          <w:lang w:bidi="ar-AE"/>
        </w:rPr>
        <w:t>القرنين الثاني والثالث الهجريين أن ينسبوا عباراتهم إلى الرسول صلى الله عليه وسلم بذكر أسانيد اعتباطية</w:t>
      </w:r>
      <w:r w:rsidR="00631D9C">
        <w:rPr>
          <w:rFonts w:ascii="Traditional Arabic" w:hAnsi="Traditional Arabic" w:cs="Traditional Arabic" w:hint="cs"/>
          <w:sz w:val="32"/>
          <w:szCs w:val="32"/>
          <w:rtl/>
          <w:lang w:bidi="ar-AE"/>
        </w:rPr>
        <w:t xml:space="preserve"> </w:t>
      </w:r>
      <w:r w:rsidR="00631D9C" w:rsidRPr="00631D9C">
        <w:rPr>
          <w:rFonts w:ascii="Traditional Arabic" w:hAnsi="Traditional Arabic" w:cs="Traditional Arabic"/>
          <w:sz w:val="32"/>
          <w:szCs w:val="32"/>
          <w:rtl/>
          <w:lang w:bidi="ar-AE"/>
        </w:rPr>
        <w:t>تفتقر للتسويغ المنطقي الذي يدل على التنظيم والعناية، وقد ت تطوير الأسانيد بشكل تدريجي من خلال</w:t>
      </w:r>
      <w:r w:rsidR="00631D9C">
        <w:rPr>
          <w:rFonts w:ascii="Traditional Arabic" w:hAnsi="Traditional Arabic" w:cs="Traditional Arabic" w:hint="cs"/>
          <w:sz w:val="32"/>
          <w:szCs w:val="32"/>
          <w:rtl/>
          <w:lang w:bidi="ar-AE"/>
        </w:rPr>
        <w:t xml:space="preserve"> </w:t>
      </w:r>
      <w:r w:rsidR="00631D9C" w:rsidRPr="00631D9C">
        <w:rPr>
          <w:rFonts w:ascii="Traditional Arabic" w:hAnsi="Traditional Arabic" w:cs="Traditional Arabic"/>
          <w:sz w:val="32"/>
          <w:szCs w:val="32"/>
          <w:rtl/>
          <w:lang w:bidi="ar-AE"/>
        </w:rPr>
        <w:t>التزوير والوضع. حيث الأسانيد المتقدمة غير مكتملة (يعني: فيها إرسال، أو موقوفة، أو مقطوعة، أو</w:t>
      </w:r>
      <w:r w:rsidR="00631D9C">
        <w:rPr>
          <w:rFonts w:ascii="Traditional Arabic" w:hAnsi="Traditional Arabic" w:cs="Traditional Arabic" w:hint="cs"/>
          <w:sz w:val="32"/>
          <w:szCs w:val="32"/>
          <w:rtl/>
          <w:lang w:bidi="ar-AE"/>
        </w:rPr>
        <w:t xml:space="preserve"> </w:t>
      </w:r>
      <w:r w:rsidR="00631D9C" w:rsidRPr="00631D9C">
        <w:rPr>
          <w:rFonts w:ascii="Traditional Arabic" w:hAnsi="Traditional Arabic" w:cs="Traditional Arabic"/>
          <w:sz w:val="32"/>
          <w:szCs w:val="32"/>
          <w:rtl/>
          <w:lang w:bidi="ar-AE"/>
        </w:rPr>
        <w:t>منقطعة) ، لكن ت ملء كل الفراغات في وقت تدوين المصنفات المشهورة التي تسمى بالمجموعات التقليدية</w:t>
      </w:r>
      <w:r w:rsidR="00631D9C">
        <w:rPr>
          <w:rFonts w:ascii="Traditional Arabic" w:hAnsi="Traditional Arabic" w:cs="Traditional Arabic" w:hint="cs"/>
          <w:sz w:val="32"/>
          <w:szCs w:val="32"/>
          <w:rtl/>
          <w:lang w:bidi="ar-AE"/>
        </w:rPr>
        <w:t xml:space="preserve"> </w:t>
      </w:r>
      <w:r w:rsidR="00631D9C" w:rsidRPr="00631D9C">
        <w:rPr>
          <w:rFonts w:ascii="Traditional Arabic" w:hAnsi="Traditional Arabic" w:cs="Traditional Arabic"/>
          <w:sz w:val="32"/>
          <w:szCs w:val="32"/>
          <w:rtl/>
          <w:lang w:bidi="ar-AE"/>
        </w:rPr>
        <w:t>كالكتب الستة ومسند أحمد وأمثاله</w:t>
      </w:r>
      <w:r w:rsidR="00631D9C">
        <w:rPr>
          <w:rFonts w:ascii="Traditional Arabic" w:hAnsi="Traditional Arabic" w:cs="Traditional Arabic"/>
          <w:sz w:val="32"/>
          <w:szCs w:val="32"/>
          <w:rtl/>
          <w:lang w:bidi="ar-AE"/>
        </w:rPr>
        <w:t>ا</w:t>
      </w:r>
      <w:r w:rsidR="00631D9C">
        <w:rPr>
          <w:rFonts w:ascii="Traditional Arabic" w:hAnsi="Traditional Arabic" w:cs="Traditional Arabic" w:hint="cs"/>
          <w:sz w:val="32"/>
          <w:szCs w:val="32"/>
          <w:rtl/>
          <w:lang w:bidi="ar-AE"/>
        </w:rPr>
        <w:t>...........4ن</w:t>
      </w:r>
    </w:p>
    <w:p w:rsidR="00631D9C" w:rsidRDefault="00631D9C" w:rsidP="002F6A6B">
      <w:pPr>
        <w:pStyle w:val="Sansinterligne"/>
        <w:bidi/>
        <w:jc w:val="both"/>
        <w:rPr>
          <w:rFonts w:ascii="Traditional Arabic" w:hAnsi="Traditional Arabic" w:cs="Traditional Arabic" w:hint="cs"/>
          <w:sz w:val="32"/>
          <w:szCs w:val="32"/>
          <w:rtl/>
          <w:lang w:bidi="ar-AE"/>
        </w:rPr>
      </w:pPr>
      <w:r w:rsidRPr="00631D9C">
        <w:rPr>
          <w:rFonts w:ascii="Traditional Arabic" w:hAnsi="Traditional Arabic" w:cs="Traditional Arabic" w:hint="cs"/>
          <w:sz w:val="32"/>
          <w:szCs w:val="32"/>
          <w:rtl/>
          <w:lang w:bidi="ar-AE"/>
        </w:rPr>
        <w:t xml:space="preserve">_ </w:t>
      </w:r>
      <w:r w:rsidRPr="00D76AE7">
        <w:rPr>
          <w:rFonts w:ascii="Traditional Arabic" w:hAnsi="Traditional Arabic" w:cs="Traditional Arabic" w:hint="cs"/>
          <w:b/>
          <w:bCs/>
          <w:sz w:val="32"/>
          <w:szCs w:val="32"/>
          <w:rtl/>
          <w:lang w:bidi="ar-AE"/>
        </w:rPr>
        <w:t>أهم الأخطاء المنهجية التي وقع فيها شاخت</w:t>
      </w:r>
      <w:r w:rsidRPr="00631D9C">
        <w:rPr>
          <w:rFonts w:ascii="Traditional Arabic" w:hAnsi="Traditional Arabic" w:cs="Traditional Arabic" w:hint="cs"/>
          <w:sz w:val="32"/>
          <w:szCs w:val="32"/>
          <w:rtl/>
          <w:lang w:bidi="ar-AE"/>
        </w:rPr>
        <w:t xml:space="preserve">: </w:t>
      </w:r>
      <w:r>
        <w:rPr>
          <w:rFonts w:ascii="Traditional Arabic" w:hAnsi="Traditional Arabic" w:cs="Traditional Arabic" w:hint="cs"/>
          <w:sz w:val="32"/>
          <w:szCs w:val="32"/>
          <w:rtl/>
          <w:lang w:bidi="ar-AE"/>
        </w:rPr>
        <w:t xml:space="preserve">إجراء دراساته على كتب </w:t>
      </w:r>
      <w:r w:rsidR="002F6A6B">
        <w:rPr>
          <w:rFonts w:ascii="Traditional Arabic" w:hAnsi="Traditional Arabic" w:cs="Traditional Arabic" w:hint="cs"/>
          <w:sz w:val="32"/>
          <w:szCs w:val="32"/>
          <w:rtl/>
          <w:lang w:bidi="ar-AE"/>
        </w:rPr>
        <w:t xml:space="preserve">ذات صبغة </w:t>
      </w:r>
      <w:r>
        <w:rPr>
          <w:rFonts w:ascii="Traditional Arabic" w:hAnsi="Traditional Arabic" w:cs="Traditional Arabic" w:hint="cs"/>
          <w:sz w:val="32"/>
          <w:szCs w:val="32"/>
          <w:rtl/>
          <w:lang w:bidi="ar-AE"/>
        </w:rPr>
        <w:t>فقهية كالموطأ والأم تنتهج الاختصار وذكر جزء من الإسناد، وإقصاء مصنفات السنة المشهور</w:t>
      </w:r>
      <w:r w:rsidR="002F6A6B">
        <w:rPr>
          <w:rFonts w:ascii="Traditional Arabic" w:hAnsi="Traditional Arabic" w:cs="Traditional Arabic" w:hint="cs"/>
          <w:sz w:val="32"/>
          <w:szCs w:val="32"/>
          <w:rtl/>
          <w:lang w:bidi="ar-AE"/>
        </w:rPr>
        <w:t>ة</w:t>
      </w:r>
      <w:r>
        <w:rPr>
          <w:rFonts w:ascii="Traditional Arabic" w:hAnsi="Traditional Arabic" w:cs="Traditional Arabic" w:hint="cs"/>
          <w:sz w:val="32"/>
          <w:szCs w:val="32"/>
          <w:rtl/>
          <w:lang w:bidi="ar-AE"/>
        </w:rPr>
        <w:t xml:space="preserve"> التي تعتمد على الروايات المباشرة المسندة/ ثم تعميم نتيجته التي وصل إليها </w:t>
      </w:r>
      <w:r w:rsidR="002F6A6B">
        <w:rPr>
          <w:rFonts w:ascii="Traditional Arabic" w:hAnsi="Traditional Arabic" w:cs="Traditional Arabic" w:hint="cs"/>
          <w:sz w:val="32"/>
          <w:szCs w:val="32"/>
          <w:rtl/>
          <w:lang w:bidi="ar-AE"/>
        </w:rPr>
        <w:t>على باقي الكتب.... (4ن).</w:t>
      </w:r>
    </w:p>
    <w:p w:rsidR="002F6A6B" w:rsidRPr="00D76AE7" w:rsidRDefault="002F6A6B" w:rsidP="002F6A6B">
      <w:pPr>
        <w:pStyle w:val="Sansinterligne"/>
        <w:bidi/>
        <w:jc w:val="both"/>
        <w:rPr>
          <w:rFonts w:ascii="Traditional Arabic" w:hAnsi="Traditional Arabic" w:cs="Traditional Arabic" w:hint="cs"/>
          <w:b/>
          <w:bCs/>
          <w:sz w:val="32"/>
          <w:szCs w:val="32"/>
          <w:rtl/>
          <w:lang w:bidi="ar-AE"/>
        </w:rPr>
      </w:pPr>
      <w:r w:rsidRPr="00D76AE7">
        <w:rPr>
          <w:rFonts w:ascii="Traditional Arabic" w:hAnsi="Traditional Arabic" w:cs="Traditional Arabic" w:hint="cs"/>
          <w:b/>
          <w:bCs/>
          <w:sz w:val="32"/>
          <w:szCs w:val="32"/>
          <w:rtl/>
          <w:lang w:bidi="ar-AE"/>
        </w:rPr>
        <w:t>_ مناقشة الشبهة من أربعة أوجه:</w:t>
      </w:r>
      <w:r w:rsidR="00D76AE7" w:rsidRPr="00D76AE7">
        <w:rPr>
          <w:rFonts w:ascii="Traditional Arabic" w:hAnsi="Traditional Arabic" w:cs="Traditional Arabic" w:hint="cs"/>
          <w:b/>
          <w:bCs/>
          <w:sz w:val="32"/>
          <w:szCs w:val="32"/>
          <w:rtl/>
          <w:lang w:bidi="ar-AE"/>
        </w:rPr>
        <w:t xml:space="preserve"> (6ن)</w:t>
      </w:r>
      <w:r w:rsidRPr="00D76AE7">
        <w:rPr>
          <w:rFonts w:ascii="Traditional Arabic" w:hAnsi="Traditional Arabic" w:cs="Traditional Arabic" w:hint="cs"/>
          <w:b/>
          <w:bCs/>
          <w:sz w:val="32"/>
          <w:szCs w:val="32"/>
          <w:rtl/>
          <w:lang w:bidi="ar-AE"/>
        </w:rPr>
        <w:t xml:space="preserve"> </w:t>
      </w:r>
    </w:p>
    <w:p w:rsidR="002F6A6B" w:rsidRPr="002F6A6B" w:rsidRDefault="002F6A6B" w:rsidP="002F6A6B">
      <w:pPr>
        <w:pStyle w:val="Sansinterligne"/>
        <w:bidi/>
        <w:jc w:val="both"/>
        <w:rPr>
          <w:rStyle w:val="fontstyle01"/>
          <w:rFonts w:hint="cs"/>
          <w:sz w:val="32"/>
          <w:szCs w:val="32"/>
          <w:rtl/>
        </w:rPr>
      </w:pPr>
      <w:r>
        <w:rPr>
          <w:rStyle w:val="fontstyle01"/>
          <w:rFonts w:hint="cs"/>
          <w:sz w:val="32"/>
          <w:szCs w:val="32"/>
          <w:rtl/>
        </w:rPr>
        <w:t>_</w:t>
      </w:r>
      <w:r w:rsidRPr="002F6A6B">
        <w:rPr>
          <w:rStyle w:val="fontstyle01"/>
          <w:sz w:val="32"/>
          <w:szCs w:val="32"/>
          <w:rtl/>
        </w:rPr>
        <w:t>القول باختلاق الأسانيد يلزم منه أن الأجيال الأولى للأمة الإسلامية تواطأت كلها على الكذب والغش</w:t>
      </w:r>
      <w:r w:rsidRPr="002F6A6B">
        <w:rPr>
          <w:rFonts w:ascii="Traditional Arabic" w:hAnsi="Traditional Arabic" w:cs="Traditional Arabic"/>
          <w:color w:val="000000"/>
          <w:sz w:val="32"/>
          <w:szCs w:val="32"/>
        </w:rPr>
        <w:br/>
      </w:r>
      <w:r w:rsidRPr="002F6A6B">
        <w:rPr>
          <w:rStyle w:val="fontstyle01"/>
          <w:sz w:val="32"/>
          <w:szCs w:val="32"/>
          <w:rtl/>
        </w:rPr>
        <w:t>والتدليس</w:t>
      </w:r>
      <w:r w:rsidRPr="002F6A6B">
        <w:rPr>
          <w:rStyle w:val="fontstyle01"/>
          <w:rFonts w:hint="cs"/>
          <w:sz w:val="32"/>
          <w:szCs w:val="32"/>
          <w:rtl/>
        </w:rPr>
        <w:t>، ولا يخفى ما في ذلك من مصادمة للمنطق وللطبيعة البشرية ...</w:t>
      </w:r>
    </w:p>
    <w:p w:rsidR="002F6A6B" w:rsidRPr="002F6A6B" w:rsidRDefault="002F6A6B" w:rsidP="002F6A6B">
      <w:pPr>
        <w:pStyle w:val="Sansinterligne"/>
        <w:bidi/>
        <w:jc w:val="both"/>
        <w:rPr>
          <w:rStyle w:val="fontstyle01"/>
          <w:rFonts w:hint="cs"/>
          <w:sz w:val="32"/>
          <w:szCs w:val="32"/>
          <w:rtl/>
        </w:rPr>
      </w:pPr>
      <w:r>
        <w:rPr>
          <w:rStyle w:val="fontstyle01"/>
          <w:rFonts w:hint="cs"/>
          <w:sz w:val="32"/>
          <w:szCs w:val="32"/>
          <w:rtl/>
        </w:rPr>
        <w:t>_</w:t>
      </w:r>
      <w:proofErr w:type="gramStart"/>
      <w:r w:rsidRPr="002F6A6B">
        <w:rPr>
          <w:rStyle w:val="fontstyle01"/>
          <w:sz w:val="32"/>
          <w:szCs w:val="32"/>
          <w:rtl/>
        </w:rPr>
        <w:t>إذا</w:t>
      </w:r>
      <w:proofErr w:type="gramEnd"/>
      <w:r w:rsidRPr="002F6A6B">
        <w:rPr>
          <w:rStyle w:val="fontstyle01"/>
          <w:sz w:val="32"/>
          <w:szCs w:val="32"/>
          <w:rtl/>
        </w:rPr>
        <w:t xml:space="preserve"> كان المحدثون والفقهاء تعمدوا الوضع والكذب على الرسول صلى الله عليه وسلم، فلماذا إذن اهتموا</w:t>
      </w:r>
      <w:r w:rsidRPr="002F6A6B">
        <w:rPr>
          <w:rFonts w:ascii="Traditional Arabic" w:hAnsi="Traditional Arabic" w:cs="Traditional Arabic"/>
          <w:color w:val="000000"/>
          <w:sz w:val="32"/>
          <w:szCs w:val="32"/>
        </w:rPr>
        <w:br/>
      </w:r>
      <w:r w:rsidRPr="002F6A6B">
        <w:rPr>
          <w:rStyle w:val="fontstyle01"/>
          <w:sz w:val="32"/>
          <w:szCs w:val="32"/>
          <w:rtl/>
        </w:rPr>
        <w:t>بنقد الأحاديث</w:t>
      </w:r>
      <w:r w:rsidRPr="002F6A6B">
        <w:rPr>
          <w:rStyle w:val="fontstyle01"/>
          <w:rFonts w:hint="cs"/>
          <w:sz w:val="32"/>
          <w:szCs w:val="32"/>
          <w:rtl/>
        </w:rPr>
        <w:t>؟</w:t>
      </w:r>
      <w:r>
        <w:rPr>
          <w:rStyle w:val="fontstyle01"/>
          <w:rFonts w:hint="cs"/>
          <w:sz w:val="32"/>
          <w:szCs w:val="32"/>
          <w:rtl/>
        </w:rPr>
        <w:t xml:space="preserve"> </w:t>
      </w:r>
    </w:p>
    <w:p w:rsidR="002F6A6B" w:rsidRDefault="002F6A6B" w:rsidP="002F6A6B">
      <w:pPr>
        <w:pStyle w:val="Sansinterligne"/>
        <w:bidi/>
        <w:jc w:val="both"/>
        <w:rPr>
          <w:rFonts w:ascii="Traditional Arabic" w:hAnsi="Traditional Arabic" w:cs="Traditional Arabic" w:hint="cs"/>
          <w:sz w:val="32"/>
          <w:szCs w:val="32"/>
          <w:rtl/>
          <w:lang w:bidi="ar-AE"/>
        </w:rPr>
      </w:pPr>
      <w:r>
        <w:rPr>
          <w:rFonts w:ascii="Traditional Arabic" w:hAnsi="Traditional Arabic" w:cs="Traditional Arabic" w:hint="cs"/>
          <w:sz w:val="32"/>
          <w:szCs w:val="32"/>
          <w:rtl/>
          <w:lang w:bidi="ar-AE"/>
        </w:rPr>
        <w:t xml:space="preserve">_ </w:t>
      </w:r>
      <w:proofErr w:type="gramStart"/>
      <w:r>
        <w:rPr>
          <w:rFonts w:ascii="Traditional Arabic" w:hAnsi="Traditional Arabic" w:cs="Traditional Arabic" w:hint="cs"/>
          <w:sz w:val="32"/>
          <w:szCs w:val="32"/>
          <w:rtl/>
          <w:lang w:bidi="ar-AE"/>
        </w:rPr>
        <w:t>الكتب</w:t>
      </w:r>
      <w:proofErr w:type="gramEnd"/>
      <w:r>
        <w:rPr>
          <w:rFonts w:ascii="Traditional Arabic" w:hAnsi="Traditional Arabic" w:cs="Traditional Arabic" w:hint="cs"/>
          <w:sz w:val="32"/>
          <w:szCs w:val="32"/>
          <w:rtl/>
          <w:lang w:bidi="ar-AE"/>
        </w:rPr>
        <w:t xml:space="preserve"> التي انتقاها شاخت لإجراء الدراسة عليها لا تذكر كامل السند في كثير من الحالات بقصد الاختصار، وهو ما نبه إليه أصحابها كما صنع الشافعي، فلا تصلح ميدانا لدراسة الأسانيد بخلاف المصنفات المسندة المشهور التي تجنب شاخت دراستها.</w:t>
      </w:r>
    </w:p>
    <w:p w:rsidR="002F6A6B" w:rsidRPr="000C44DA" w:rsidRDefault="002F6A6B" w:rsidP="002F6A6B">
      <w:pPr>
        <w:pStyle w:val="Sansinterligne"/>
        <w:bidi/>
        <w:jc w:val="both"/>
        <w:rPr>
          <w:rFonts w:ascii="Traditional Arabic" w:hAnsi="Traditional Arabic" w:cs="Traditional Arabic"/>
          <w:sz w:val="32"/>
          <w:szCs w:val="32"/>
          <w:rtl/>
          <w:lang w:bidi="ar-AE"/>
        </w:rPr>
      </w:pPr>
      <w:r>
        <w:rPr>
          <w:rFonts w:ascii="Traditional Arabic" w:hAnsi="Traditional Arabic" w:cs="Traditional Arabic" w:hint="cs"/>
          <w:sz w:val="32"/>
          <w:szCs w:val="32"/>
          <w:rtl/>
          <w:lang w:bidi="ar-AE"/>
        </w:rPr>
        <w:t xml:space="preserve">_ </w:t>
      </w:r>
      <w:proofErr w:type="gramStart"/>
      <w:r>
        <w:rPr>
          <w:rFonts w:ascii="Traditional Arabic" w:hAnsi="Traditional Arabic" w:cs="Traditional Arabic" w:hint="cs"/>
          <w:sz w:val="32"/>
          <w:szCs w:val="32"/>
          <w:rtl/>
          <w:lang w:bidi="ar-AE"/>
        </w:rPr>
        <w:t>العناية</w:t>
      </w:r>
      <w:proofErr w:type="gramEnd"/>
      <w:r>
        <w:rPr>
          <w:rFonts w:ascii="Traditional Arabic" w:hAnsi="Traditional Arabic" w:cs="Traditional Arabic" w:hint="cs"/>
          <w:sz w:val="32"/>
          <w:szCs w:val="32"/>
          <w:rtl/>
          <w:lang w:bidi="ar-AE"/>
        </w:rPr>
        <w:t xml:space="preserve"> التي حظيت به علوم الإسناد </w:t>
      </w:r>
      <w:r w:rsidR="00D76AE7">
        <w:rPr>
          <w:rFonts w:ascii="Traditional Arabic" w:hAnsi="Traditional Arabic" w:cs="Traditional Arabic" w:hint="cs"/>
          <w:sz w:val="32"/>
          <w:szCs w:val="32"/>
          <w:rtl/>
          <w:lang w:bidi="ar-AE"/>
        </w:rPr>
        <w:t>استوفت جميع أوجه الاحتمالات في اتصال الحديث وانقطاعه مما جعل أحكام المحدثين على الأسانيد في غاية الدقة، وهو أمر سلم به كل منصف، ومنهم المستشرقون.</w:t>
      </w:r>
      <w:r>
        <w:rPr>
          <w:rFonts w:ascii="Traditional Arabic" w:hAnsi="Traditional Arabic" w:cs="Traditional Arabic" w:hint="cs"/>
          <w:sz w:val="32"/>
          <w:szCs w:val="32"/>
          <w:rtl/>
          <w:lang w:bidi="ar-AE"/>
        </w:rPr>
        <w:t xml:space="preserve"> </w:t>
      </w:r>
    </w:p>
    <w:sectPr w:rsidR="002F6A6B" w:rsidRPr="000C4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F5465"/>
    <w:multiLevelType w:val="hybridMultilevel"/>
    <w:tmpl w:val="919EBDC8"/>
    <w:lvl w:ilvl="0" w:tplc="05A84D4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77"/>
    <w:rsid w:val="000C44DA"/>
    <w:rsid w:val="00252860"/>
    <w:rsid w:val="002F6A6B"/>
    <w:rsid w:val="00407856"/>
    <w:rsid w:val="00575F25"/>
    <w:rsid w:val="00631D9C"/>
    <w:rsid w:val="009F5BE7"/>
    <w:rsid w:val="00A433C3"/>
    <w:rsid w:val="00B7515C"/>
    <w:rsid w:val="00C87E77"/>
    <w:rsid w:val="00C93A28"/>
    <w:rsid w:val="00CE12BF"/>
    <w:rsid w:val="00D76AE7"/>
    <w:rsid w:val="00E4120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77"/>
    <w:pPr>
      <w:spacing w:after="0" w:line="240" w:lineRule="auto"/>
    </w:pPr>
  </w:style>
  <w:style w:type="paragraph" w:styleId="NormalWeb">
    <w:name w:val="Normal (Web)"/>
    <w:basedOn w:val="Normal"/>
    <w:uiPriority w:val="99"/>
    <w:unhideWhenUsed/>
    <w:rsid w:val="00C9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7515C"/>
    <w:rPr>
      <w:b/>
      <w:bCs/>
    </w:rPr>
  </w:style>
  <w:style w:type="character" w:customStyle="1" w:styleId="fontstyle01">
    <w:name w:val="fontstyle01"/>
    <w:basedOn w:val="Policepardfaut"/>
    <w:rsid w:val="000C44DA"/>
    <w:rPr>
      <w:rFonts w:ascii="Traditional Arabic" w:hAnsi="Traditional Arabic" w:cs="Traditional Arabic" w:hint="default"/>
      <w:b w:val="0"/>
      <w:bCs w:val="0"/>
      <w:i w:val="0"/>
      <w:iCs w:val="0"/>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3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87E77"/>
    <w:pPr>
      <w:spacing w:after="0" w:line="240" w:lineRule="auto"/>
    </w:pPr>
  </w:style>
  <w:style w:type="paragraph" w:styleId="NormalWeb">
    <w:name w:val="Normal (Web)"/>
    <w:basedOn w:val="Normal"/>
    <w:uiPriority w:val="99"/>
    <w:unhideWhenUsed/>
    <w:rsid w:val="00C9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7515C"/>
    <w:rPr>
      <w:b/>
      <w:bCs/>
    </w:rPr>
  </w:style>
  <w:style w:type="character" w:customStyle="1" w:styleId="fontstyle01">
    <w:name w:val="fontstyle01"/>
    <w:basedOn w:val="Policepardfaut"/>
    <w:rsid w:val="000C44DA"/>
    <w:rPr>
      <w:rFonts w:ascii="Traditional Arabic" w:hAnsi="Traditional Arabic" w:cs="Traditional Arabic" w:hint="default"/>
      <w:b w:val="0"/>
      <w:bCs w:val="0"/>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asma</cp:lastModifiedBy>
  <cp:revision>3</cp:revision>
  <dcterms:created xsi:type="dcterms:W3CDTF">2021-04-07T09:37:00Z</dcterms:created>
  <dcterms:modified xsi:type="dcterms:W3CDTF">2021-04-07T10:08:00Z</dcterms:modified>
</cp:coreProperties>
</file>