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2D" w:rsidRDefault="00404ED7" w:rsidP="00404ED7">
      <w:pPr>
        <w:jc w:val="center"/>
        <w:rPr>
          <w:rFonts w:ascii="Traditional Arabic" w:hAnsi="Traditional Arabic" w:cs="Traditional Arabic"/>
          <w:b/>
          <w:bCs/>
          <w:sz w:val="52"/>
          <w:szCs w:val="52"/>
          <w:u w:val="single"/>
          <w:rtl/>
          <w:lang w:bidi="ar-DZ"/>
        </w:rPr>
      </w:pPr>
      <w:r w:rsidRPr="00404ED7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  <w:lang w:bidi="ar-DZ"/>
        </w:rPr>
        <w:t>سورة الفلق دراسة تفسيرية تحليلية</w:t>
      </w:r>
    </w:p>
    <w:p w:rsidR="00AC01A9" w:rsidRPr="00AC01A9" w:rsidRDefault="00404ED7" w:rsidP="00404ED7">
      <w:pPr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AC01A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أولا:</w:t>
      </w:r>
    </w:p>
    <w:p w:rsidR="00404ED7" w:rsidRPr="00AC01A9" w:rsidRDefault="00404ED7" w:rsidP="00404ED7">
      <w:pP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AC01A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التعريف بسورة الفلق:</w:t>
      </w:r>
    </w:p>
    <w:p w:rsidR="00404ED7" w:rsidRPr="00AC01A9" w:rsidRDefault="00404ED7" w:rsidP="00404ED7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AC01A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1-أسماء </w:t>
      </w:r>
      <w:r w:rsidR="00795F16" w:rsidRPr="00AC01A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السورة، وسبب</w:t>
      </w:r>
      <w:r w:rsidRPr="00AC01A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تسميتها </w:t>
      </w:r>
      <w:r w:rsidR="00795F16" w:rsidRPr="00AC01A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بذلك.</w:t>
      </w:r>
    </w:p>
    <w:p w:rsidR="00404ED7" w:rsidRDefault="00404ED7" w:rsidP="00404ED7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AC01A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يمكن تقسيم أسماء السورة وفق ثلاثة </w:t>
      </w:r>
      <w:r w:rsidR="00795F16" w:rsidRPr="00AC01A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اعتبارات:</w:t>
      </w:r>
    </w:p>
    <w:p w:rsidR="00AC01A9" w:rsidRDefault="00AC01A9" w:rsidP="00404ED7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795F1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الاعتبار </w:t>
      </w:r>
      <w:r w:rsidR="00795F16" w:rsidRPr="00795F1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الأول:</w:t>
      </w:r>
      <w:r w:rsidR="00795F1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تسميتها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باعتبارها مفردة</w:t>
      </w:r>
      <w:r w:rsidR="007E46B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7E46B5" w:rsidRDefault="007E46B5" w:rsidP="00404ED7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795F1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أ-</w:t>
      </w:r>
      <w:r w:rsidR="008F7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سورة قل أ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عوذ برب </w:t>
      </w:r>
      <w:r w:rsidR="00795F1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الفلق: وقد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سماها النبي صلى الله عليه وسلم </w:t>
      </w:r>
      <w:r w:rsidR="00795F1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بذلك، كما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سماها بذلك بعض أهل العلم كالبخاري وابن </w:t>
      </w:r>
      <w:r w:rsidR="00795F1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زمنين، والسيوطي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795F1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وغيرهم.</w:t>
      </w:r>
    </w:p>
    <w:p w:rsidR="007E46B5" w:rsidRDefault="007E46B5" w:rsidP="00404ED7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795F1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ب-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سورة </w:t>
      </w:r>
      <w:r w:rsidR="00795F1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الفلق: وأطلق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عليها هذه التسمية كثير من المفسرين </w:t>
      </w:r>
      <w:r w:rsidR="00795F1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كالطبري، وابن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795F1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مجاهد، والثعلبي والواحدي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795F1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وغيرهم. ووجد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التسمية بذلك لافتتاحها بقوله </w:t>
      </w:r>
      <w:r w:rsidR="00795F1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تعالى: قل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أعوذ برب </w:t>
      </w:r>
      <w:r w:rsidR="00795F1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الفلق.</w:t>
      </w:r>
    </w:p>
    <w:p w:rsidR="007E46B5" w:rsidRDefault="007E46B5" w:rsidP="00404ED7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795F1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ج-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السورة التي يذكر فيها </w:t>
      </w:r>
      <w:r w:rsidR="00795F1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الفلق: والتستري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هو الذي أطلق هذه التسمية ولكنه استدل بحديث ضعيف وعدد في الصحيحين ما يخالف ذلك.</w:t>
      </w:r>
    </w:p>
    <w:p w:rsidR="007E46B5" w:rsidRDefault="007E46B5" w:rsidP="00404ED7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795F1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الاعتبار </w:t>
      </w:r>
      <w:r w:rsidR="00795F16" w:rsidRPr="00795F1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الثاني:</w:t>
      </w:r>
      <w:r w:rsidR="00795F1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تسميتها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باعتبارها مجموعة الى سورة الناس.</w:t>
      </w:r>
    </w:p>
    <w:p w:rsidR="005779AC" w:rsidRDefault="00795F16" w:rsidP="005779AC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795F1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أ-المعوذتان: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وقد</w:t>
      </w:r>
      <w:r w:rsidR="007E46B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وردت هذه التسمية عن النبي صلى الله عليه وسلم وسماها بذلك عدد من أهل العلم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كالثعلبي، ومكي</w:t>
      </w:r>
      <w:r w:rsidR="007E46B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بن أبي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طالب، والماوردي، والواحدي</w:t>
      </w:r>
      <w:r w:rsidR="005779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وغيرهم. وسميت</w:t>
      </w:r>
      <w:r w:rsidR="005779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بذلك:</w:t>
      </w:r>
    </w:p>
    <w:p w:rsidR="005779AC" w:rsidRDefault="005779AC" w:rsidP="005779AC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لأن مبدأ</w:t>
      </w:r>
      <w:r w:rsidR="00795F16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كل واحدة منهما (قل </w:t>
      </w:r>
      <w:r w:rsidR="00C379D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أعوذ)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5779AC" w:rsidRDefault="00795F16" w:rsidP="005779AC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795F16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ب</w:t>
      </w:r>
      <w:r w:rsidR="005779AC" w:rsidRPr="00795F16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-</w:t>
      </w:r>
      <w:r w:rsidRPr="00795F16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المقشقشتان: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ومعناه: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المبرئتان</w:t>
      </w:r>
      <w:proofErr w:type="spellEnd"/>
      <w:r w:rsidR="005779AC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من الكفر والشك </w:t>
      </w:r>
      <w:r w:rsidR="00C379D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والنفاق. وقد</w:t>
      </w:r>
      <w:r w:rsidR="005779AC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C379D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ذكر</w:t>
      </w:r>
      <w:r w:rsidR="005779AC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هذه التسمية عدد من المفسرين </w:t>
      </w:r>
      <w:r w:rsidR="00C379D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كالماوردي، والزمخشري، والقرطبي</w:t>
      </w:r>
      <w:r w:rsidR="005779AC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C379D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وغيرهم.</w:t>
      </w:r>
    </w:p>
    <w:p w:rsidR="005779AC" w:rsidRDefault="00795F16" w:rsidP="005779AC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795F16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lastRenderedPageBreak/>
        <w:t>ج-</w:t>
      </w:r>
      <w:proofErr w:type="spellStart"/>
      <w:r w:rsidRPr="00795F16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المشقشقتان</w:t>
      </w:r>
      <w:proofErr w:type="spellEnd"/>
      <w:r w:rsidRPr="00795F16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: </w:t>
      </w:r>
      <w:r w:rsidRPr="00795F16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وتسميتها</w:t>
      </w:r>
      <w:r w:rsidR="005779AC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بذلك يرجع الى ما حوتا من المعاني البليغة الكثيرة الحافظة للإنسان من شر</w:t>
      </w:r>
      <w:r w:rsidR="008F726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ور</w:t>
      </w:r>
      <w:r w:rsidR="005779AC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الدنيا</w:t>
      </w:r>
      <w:r w:rsidR="00C379D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والآخرة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5779AC" w:rsidRDefault="005779AC" w:rsidP="005779AC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795F16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الاعتبار </w:t>
      </w:r>
      <w:r w:rsidR="00795F16" w:rsidRPr="00795F16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الثالث</w:t>
      </w:r>
      <w:r w:rsidR="00795F16" w:rsidRPr="00795F16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: تسميتها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باعتبارها مجموعة الى سورتي الإخلاص </w:t>
      </w:r>
      <w:r w:rsidR="00795F16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والناس:</w:t>
      </w:r>
    </w:p>
    <w:p w:rsidR="005779AC" w:rsidRDefault="005779AC" w:rsidP="005779AC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1</w:t>
      </w:r>
      <w:r w:rsidRPr="00795F16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-</w:t>
      </w:r>
      <w:r w:rsidR="00795F16" w:rsidRPr="00795F16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المعوذات</w:t>
      </w:r>
      <w:r w:rsidR="00795F16" w:rsidRPr="00795F16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: </w:t>
      </w:r>
      <w:r w:rsidR="00795F16" w:rsidRPr="00795F16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قال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795F16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النيسابوري: وأما</w:t>
      </w:r>
      <w:r w:rsidR="00CC07FD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المعوذتان فالفلق </w:t>
      </w:r>
      <w:r w:rsidR="00795F16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والناس، وقد</w:t>
      </w:r>
      <w:r w:rsidR="00CC07FD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يضم اليهما الإخلاص </w:t>
      </w:r>
      <w:r w:rsidR="00795F16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فيقال: المعوذات.</w:t>
      </w:r>
    </w:p>
    <w:p w:rsidR="00CC07FD" w:rsidRDefault="00CC07FD" w:rsidP="005779AC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2-</w:t>
      </w:r>
      <w:r w:rsidR="00795F16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القواقل.</w:t>
      </w:r>
    </w:p>
    <w:p w:rsidR="00CC07FD" w:rsidRDefault="00CC07FD" w:rsidP="005779AC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3-ذوات </w:t>
      </w:r>
      <w:r w:rsidR="00795F16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قل: وقد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أطلق عليها هذه التسمية أبو جعفر </w:t>
      </w:r>
      <w:r w:rsidR="00795F16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النحاس.</w:t>
      </w:r>
    </w:p>
    <w:p w:rsidR="00CC07FD" w:rsidRDefault="00CC07FD" w:rsidP="005779AC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4-المعوذة </w:t>
      </w:r>
      <w:r w:rsidR="00795F16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الأولى: وقد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سماها ابن عطية سورة المعوذة </w:t>
      </w:r>
      <w:r w:rsidR="00795F16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الأولى.</w:t>
      </w:r>
    </w:p>
    <w:p w:rsidR="00CC07FD" w:rsidRDefault="00795F16" w:rsidP="005779AC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وبناء</w:t>
      </w:r>
      <w:r w:rsidR="00CC07FD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على ما سبق يمكن تقسيم أسماء السورة باعتبار التوفيق والاجتهاد الى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قسمين:</w:t>
      </w:r>
    </w:p>
    <w:p w:rsidR="008F7262" w:rsidRDefault="00CC07FD" w:rsidP="008F7262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1</w:t>
      </w:r>
      <w:r w:rsidRPr="00795F16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-أسماء </w:t>
      </w:r>
      <w:r w:rsidR="00795F16" w:rsidRPr="00795F16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توقيفية:</w:t>
      </w:r>
      <w:r w:rsidR="00795F16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وهي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795F16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ثلاثة: سورة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795F16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الفلق، وسورة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قل أعوذ برب </w:t>
      </w:r>
      <w:r w:rsidR="00795F16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الفلق، وسورة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المعوذتين </w:t>
      </w:r>
      <w:r w:rsidR="008F726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-مع سورة الناس-.</w:t>
      </w:r>
    </w:p>
    <w:p w:rsidR="00CC07FD" w:rsidRDefault="00CC07FD" w:rsidP="008F7262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2-</w:t>
      </w:r>
      <w:r w:rsidRPr="00795F16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أسماء </w:t>
      </w:r>
      <w:r w:rsidR="00795F16" w:rsidRPr="00795F16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اجتهادية:</w:t>
      </w:r>
      <w:r w:rsidR="00795F16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وهي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أربعة </w:t>
      </w:r>
      <w:r w:rsidR="00795F16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أسماء: المقشقشتان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والمشقشقتان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7D0BA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والمعوذات،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ذوات </w:t>
      </w:r>
      <w:r w:rsidR="007D0BA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قل، والمعوذة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الأولى.</w:t>
      </w:r>
    </w:p>
    <w:p w:rsidR="007D0BAA" w:rsidRDefault="007D0BAA" w:rsidP="005779AC">
      <w:pPr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 w:rsidRPr="007D0BAA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ثانيا:</w:t>
      </w:r>
    </w:p>
    <w:p w:rsidR="00CC07FD" w:rsidRDefault="00CC07FD" w:rsidP="005779AC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7D0BAA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فضل </w:t>
      </w:r>
      <w:r w:rsidR="00C379DE" w:rsidRPr="007D0BAA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السورة</w:t>
      </w:r>
      <w:r w:rsidR="00C379D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: ورد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في فضل سورة الفلق أحاديث </w:t>
      </w:r>
      <w:r w:rsidR="00C379D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عديدة، منها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ما يختص </w:t>
      </w:r>
      <w:r w:rsidR="00C379D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بها، ومنها</w:t>
      </w:r>
      <w:r w:rsidR="00795B18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ما يجمعها مع </w:t>
      </w:r>
      <w:r w:rsidR="007D0BA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سورة أخرى من </w:t>
      </w:r>
      <w:r w:rsidR="00C379D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القرآن، ومن</w:t>
      </w:r>
      <w:r w:rsidR="00795B18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C379D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ذلك:</w:t>
      </w:r>
    </w:p>
    <w:p w:rsidR="00795B18" w:rsidRDefault="00795B18" w:rsidP="005779AC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*أنها أبلغ سورة عند الله</w:t>
      </w:r>
      <w:r w:rsidR="007D0BA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</w:p>
    <w:p w:rsidR="00795B18" w:rsidRDefault="00795B18" w:rsidP="005779AC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*أنها لم يرى مثلها معناها لما جمعت من فنون الاستفادة</w:t>
      </w:r>
      <w:r w:rsidR="007D0BA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</w:p>
    <w:p w:rsidR="00795B18" w:rsidRDefault="00795B18" w:rsidP="005779AC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*انها من أعظم الرقي </w:t>
      </w:r>
      <w:r w:rsidR="007D0BA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والتحصين.</w:t>
      </w:r>
    </w:p>
    <w:p w:rsidR="00795B18" w:rsidRDefault="00795B18" w:rsidP="005779AC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*أنها من خير السور التي يقرأ بها </w:t>
      </w:r>
      <w:r w:rsidR="007D0BA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الناس.</w:t>
      </w:r>
    </w:p>
    <w:p w:rsidR="00300673" w:rsidRDefault="00300673" w:rsidP="00300673">
      <w:pPr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lastRenderedPageBreak/>
        <w:t>ثالثا:</w:t>
      </w:r>
    </w:p>
    <w:p w:rsidR="00795B18" w:rsidRPr="00300673" w:rsidRDefault="00795B18" w:rsidP="00300673">
      <w:pPr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 w:rsidRPr="007D0BAA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سبب نزول </w:t>
      </w:r>
      <w:r w:rsidR="00300673" w:rsidRPr="007D0BAA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السورة:</w:t>
      </w:r>
      <w:r w:rsidR="007D0BAA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ورد في سبب نزول سورة الفلق والناس</w:t>
      </w:r>
      <w:r w:rsidR="007D0BA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-وقد نزلتا </w:t>
      </w:r>
      <w:r w:rsidR="00300673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معا-عدة</w:t>
      </w:r>
      <w:r w:rsidR="007D0BA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روايات تختلف الأسباب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باختلافها</w:t>
      </w:r>
      <w:r w:rsidR="007D0BA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300673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وهي:</w:t>
      </w:r>
    </w:p>
    <w:p w:rsidR="00795B18" w:rsidRDefault="007D0BAA" w:rsidP="005779AC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1-</w:t>
      </w:r>
      <w:r w:rsidR="00795B18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أنها نزلت بسبب سحر لبيد بن الأعصم اليهودي للنبي صلى الله عليه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وسلم، وهو</w:t>
      </w:r>
      <w:r w:rsidR="00795B18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قول مقاتل الكلبي ونسبه الى جمهور المفسرين كما ذكره غير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واحد. وهذه</w:t>
      </w:r>
      <w:r w:rsidR="00795B18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الرواية في الصحيحين لكن من دون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زيادة: وقالت: ونزلت</w:t>
      </w:r>
      <w:r w:rsidR="00795B18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قل أعوذ برب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الفلق. وهذه</w:t>
      </w:r>
      <w:r w:rsidR="0033730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الزيادة معلولة مخالفة للأئمة الثقات الحفاظ وهم جمع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كثير، ومخرج</w:t>
      </w:r>
      <w:r w:rsidR="0033730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الحديث عندهم واحد وكلهم لم يذكروا فيه المعوذتين وأيضا هذه الزيادة فيها نزول سورة الفلق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مفردة، فقالت</w:t>
      </w:r>
      <w:r w:rsidR="0033730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ما صح</w:t>
      </w:r>
      <w:r w:rsidR="0033730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من نزولهما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جميعا.</w:t>
      </w:r>
    </w:p>
    <w:p w:rsidR="0033730E" w:rsidRDefault="0033730E" w:rsidP="005779AC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2-أنها نزلت بسبب سحر بينات لبيد بن الأعصم للنبي صلى الله عليه </w:t>
      </w:r>
      <w:r w:rsidR="007D0BA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وسلم.</w:t>
      </w:r>
    </w:p>
    <w:p w:rsidR="0033730E" w:rsidRDefault="0033730E" w:rsidP="0033730E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3-أنها نزلت بسبب عفريت أراد الكيد للنبي صلى الله عليه </w:t>
      </w:r>
      <w:r w:rsidR="007D0BA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وسلم. وقد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حكاه الرازي </w:t>
      </w:r>
      <w:r w:rsidR="007D0BA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والنيسابوري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بصي</w:t>
      </w:r>
      <w:r w:rsidR="007D0BA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غة التمريض فلعلهما أرادا تضعيفه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33730E" w:rsidRDefault="0033730E" w:rsidP="0033730E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4-أنها نزلت بسبب حزم قريش على أن يصيبوا النبي صلى الله عليه وسلم </w:t>
      </w:r>
      <w:r w:rsidR="007D0BA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بالعين: وتعقبه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ابن عاشور </w:t>
      </w:r>
      <w:r w:rsidR="007D0BA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بقوله: ذكره الفخر عن سعيد بن المسي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ب ولم يسنده.</w:t>
      </w:r>
    </w:p>
    <w:p w:rsidR="00CC008F" w:rsidRDefault="00300673" w:rsidP="00CC008F">
      <w:pP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الراجح:</w:t>
      </w:r>
      <w:r w:rsidR="00CC008F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أنها نزلت ابتداء من غير سبب في مكة قبل الهجرة، ويمكن أن تحمل بعض  الروايات على تكرر نزولها. </w:t>
      </w:r>
    </w:p>
    <w:p w:rsidR="007D0BAA" w:rsidRDefault="00D9275A" w:rsidP="00CC008F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رابعا: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تصنيف</w:t>
      </w:r>
      <w:r w:rsidR="007D0BA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السورة من حيث كونها مكية أو مدنية:</w:t>
      </w:r>
    </w:p>
    <w:p w:rsidR="00F70508" w:rsidRDefault="00F70508" w:rsidP="0033730E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اختلف أهل العلم في ذلك على </w:t>
      </w:r>
      <w:r w:rsidR="008F726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قولين:</w:t>
      </w:r>
    </w:p>
    <w:p w:rsidR="00F70508" w:rsidRDefault="00F70508" w:rsidP="00F70508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القول </w:t>
      </w:r>
      <w:r w:rsidR="008F726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الأول: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أنها </w:t>
      </w:r>
      <w:r w:rsidR="008F726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مكية. وهو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قول </w:t>
      </w:r>
      <w:r w:rsidR="008F726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السمرقندي، والواحدي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وأبي المظفر السمعاني وابن جزئ ونظام الدين </w:t>
      </w:r>
      <w:r w:rsidR="008F726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النيسابوري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وأبي السعود والسيوطي وابن عاشور </w:t>
      </w:r>
      <w:r w:rsidR="00D9275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وغيرهم.</w:t>
      </w:r>
    </w:p>
    <w:p w:rsidR="00F70508" w:rsidRDefault="00F70508" w:rsidP="00F70508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القول </w:t>
      </w:r>
      <w:r w:rsidR="008F726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الثاني: أنها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8F726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مدنية. وهو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قول الثعلبي وابن الجوزي والفخر </w:t>
      </w:r>
      <w:r w:rsidR="008F726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الرازي، والخازن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وابن كثير </w:t>
      </w:r>
      <w:r w:rsidR="008F726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والألوسي.</w:t>
      </w:r>
    </w:p>
    <w:p w:rsidR="00F70508" w:rsidRDefault="008F7262" w:rsidP="00F70508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lastRenderedPageBreak/>
        <w:t>الراجح: الأصح</w:t>
      </w:r>
      <w:r w:rsidR="00F70508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أنها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مكية. لأن</w:t>
      </w:r>
      <w:r w:rsidR="00F70508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رواية كريب عن ابن عباس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مقبولة، بخلاف</w:t>
      </w:r>
      <w:r w:rsidR="00F70508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رواية ا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بي صالح عن ابن عباس ففيها متكلم.</w:t>
      </w:r>
    </w:p>
    <w:p w:rsidR="00F70508" w:rsidRDefault="00F70508" w:rsidP="00F70508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*عدد </w:t>
      </w:r>
      <w:r w:rsidR="008F726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آيات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سورة </w:t>
      </w:r>
      <w:r w:rsidR="008F726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الفلق: خمس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8F726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آيات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في جميع </w:t>
      </w:r>
      <w:r w:rsidR="00482D1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العدد، ليس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فيها اختلاف.</w:t>
      </w:r>
    </w:p>
    <w:p w:rsidR="00F70508" w:rsidRDefault="00F70508" w:rsidP="00CC008F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5-مقاص</w:t>
      </w:r>
      <w:r w:rsidR="00CC008F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د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482D1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السورة:</w:t>
      </w:r>
    </w:p>
    <w:p w:rsidR="00F70508" w:rsidRDefault="00F70508" w:rsidP="00F70508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قال ابن </w:t>
      </w:r>
      <w:r w:rsidR="00482D1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القيم: "قد</w:t>
      </w:r>
      <w:r w:rsidR="0085377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اشتملت السورتان على ثلاثة أصول وهي أصول </w:t>
      </w:r>
      <w:proofErr w:type="spellStart"/>
      <w:r w:rsidR="0085377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الاستعاذة</w:t>
      </w:r>
      <w:proofErr w:type="spellEnd"/>
      <w:r w:rsidR="00482D1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853777" w:rsidRDefault="00482D12" w:rsidP="00853777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أحدها: نفس</w:t>
      </w:r>
      <w:r w:rsidR="0085377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الاستعاذة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 والثانية: المستعاذ</w:t>
      </w:r>
      <w:r w:rsidR="0085377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به، والثالثة: المستعاذ</w:t>
      </w:r>
      <w:r w:rsidR="0085377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منه. فبمعرفة</w:t>
      </w:r>
      <w:r w:rsidR="0085377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ذلك تعرف شدة الح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اجة والضرورة الى هاتين السورتين"</w:t>
      </w:r>
      <w:r w:rsidR="0085377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853777" w:rsidRDefault="00482D12" w:rsidP="00853777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وقال البقاعي: "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مقصودها</w:t>
      </w:r>
      <w:proofErr w:type="spellEnd"/>
      <w:r w:rsidR="0085377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الاعتصام من شرك ما انفلق عنه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الخلق الظاهر والباطن"</w:t>
      </w:r>
      <w:r w:rsidR="0085377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853777" w:rsidRDefault="00853777" w:rsidP="00853777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وقال صديق حسن </w:t>
      </w:r>
      <w:r w:rsidR="00482D1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خان:</w:t>
      </w:r>
    </w:p>
    <w:p w:rsidR="00853777" w:rsidRPr="00505FDE" w:rsidRDefault="00482D12" w:rsidP="00CC008F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ذكر الله سبحانه في هذه السورة إ</w:t>
      </w:r>
      <w:r w:rsidR="0085377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رشاد رسوله صلى الله عليه وسلم الى </w:t>
      </w:r>
      <w:proofErr w:type="spellStart"/>
      <w:r w:rsidR="0085377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الاستعاذة</w:t>
      </w:r>
      <w:proofErr w:type="spellEnd"/>
      <w:r w:rsidR="0085377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من شر كل مخلوقاته على العموم ثم ذكر بعض ال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شرور على الخصوص مع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اندراجه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تحت</w:t>
      </w:r>
      <w:r w:rsidR="0085377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العموم لزيادة شره ومزيد </w:t>
      </w:r>
      <w:r w:rsidR="00D9275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ضره هو الفاسق والنفاثات والحاسد، فكان</w:t>
      </w:r>
      <w:r w:rsidR="0085377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هؤلاء لما فيهم من مزيد الشر حقيقيون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بإفراد</w:t>
      </w:r>
      <w:r w:rsidR="0085377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كل واحد منهم </w:t>
      </w:r>
      <w:r w:rsidR="00505FD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بالذكر، وختم</w:t>
      </w:r>
      <w:r w:rsidR="0085377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بالحسد ليعلم انه أشد وأشر.</w:t>
      </w:r>
    </w:p>
    <w:p w:rsidR="006A1827" w:rsidRDefault="00482D12" w:rsidP="00853777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وقال ابن عاشور: والغرض</w:t>
      </w:r>
      <w:r w:rsidR="006A182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منها تعليم النبي صلى الله عليه وسلم كلمات للتعوذ بالله من شر ما يتقى من شره من المخلوقات الشريرة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،</w:t>
      </w:r>
      <w:r w:rsidR="006A182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والأوقات التي يكثر فيها حدوث الشر والأحوال التي يستر أفعال الشر من ورائها لئلا يرمى فاعلوها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بتبعاتها،</w:t>
      </w:r>
      <w:r w:rsidR="006A182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فعلم الله نبيئه هذ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ه المعوذة ليتعوذ بها وقد ثبت أن</w:t>
      </w:r>
      <w:r w:rsidR="006A182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النبي صلى الله عليه وسلم كان يتعوذ بهذه السورة وأختها ويأمر أصحابه بالتعوذ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بهما، فكان</w:t>
      </w:r>
      <w:r w:rsidR="006A182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التعوذ بهما من سنة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المسلمين.</w:t>
      </w:r>
    </w:p>
    <w:p w:rsidR="00CC008F" w:rsidRDefault="006A1827" w:rsidP="00CC008F">
      <w:pP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6-مناسبة السورة لما قبلها </w:t>
      </w:r>
      <w:r w:rsidR="00482D1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وبعدها.</w:t>
      </w:r>
    </w:p>
    <w:p w:rsidR="006A1827" w:rsidRDefault="00482D12" w:rsidP="00CC008F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lastRenderedPageBreak/>
        <w:t>أما مناسبتها لما قبلها فإ</w:t>
      </w:r>
      <w:r w:rsidR="006A182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نه سبحانه لما ذ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كر في سورة الإخلاص صفاته العليا،</w:t>
      </w:r>
      <w:r w:rsidR="006A182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وأسماءه الحسنى ومن ذلك أنه سبحانه سمى نفسه الصم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د وهو الذي تقصده الخلائق وتصمد إ</w:t>
      </w:r>
      <w:r w:rsidR="006A182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ليه في حوائجهم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ومسائلهم، أرشد</w:t>
      </w:r>
      <w:r w:rsidR="006A182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سبحانه إ</w:t>
      </w:r>
      <w:r w:rsidR="006A182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لى </w:t>
      </w:r>
      <w:proofErr w:type="spellStart"/>
      <w:r w:rsidR="006A182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الاستعاذة</w:t>
      </w:r>
      <w:proofErr w:type="spellEnd"/>
      <w:r w:rsidR="006A182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به واللجوء اليه لأنه القادر على </w:t>
      </w:r>
      <w:r w:rsidR="00B0449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ذلك.</w:t>
      </w:r>
    </w:p>
    <w:p w:rsidR="006A1827" w:rsidRDefault="00BB18E6" w:rsidP="00853777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*</w:t>
      </w:r>
      <w:r w:rsidR="00B0449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وأما مناسبتها لما بعدها .فإ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نه لما جاءت سورة الفلق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للاستعاذة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من شر </w:t>
      </w:r>
      <w:r w:rsidR="00B0449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ما خلق من جميع المضار البدنية وغيرها العامة للإنسان وغيره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،</w:t>
      </w:r>
      <w:r w:rsidR="00B0449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وذلك هو جملة الشر الموجود في جميع الأكوان والأزمان ثم وقع فيها التخصيص بشرور بأعي</w:t>
      </w:r>
      <w:r w:rsidR="00B0449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نها من الغاسق والساحر والحاسد فكانت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الاستعاذة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فيها عامة للمصائب ا</w:t>
      </w:r>
      <w:r w:rsidR="00B0449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لخارجية التي ترجع الى ظلم الغير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،والمعايب </w:t>
      </w:r>
      <w:r w:rsidR="00B0449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الداخلة التي ترجع الى ظلم النفس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،</w:t>
      </w:r>
      <w:r w:rsidR="00B0449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ولكنها في المصائب أظهر، وختمت بالحسد فعلم أنه أضر المصائب،</w:t>
      </w:r>
      <w:r w:rsidR="00B0449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وكان أصل </w:t>
      </w:r>
      <w:r w:rsidR="00B0449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ما بين الجن والإ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نس العداوة الحسد،</w:t>
      </w:r>
      <w:r w:rsidR="00B0449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جاءت سورة الناس متضمنة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للاستعاذة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من شر خاص وهو الوسواس وهو أخص من مطلق الحاسد ،ويرجع الى المعايب الداخلة ال</w:t>
      </w:r>
      <w:r w:rsidR="00B0449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احقة للنفوس البشرية التي أصلها كلها الوسوسة وهي سبب الذنوب والمعاصي كلها وهي من الجن أمكن وأضر ،والش</w:t>
      </w:r>
      <w:r w:rsidR="00B0449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ر كله يرجع الى المصائب والمعايب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BB18E6" w:rsidRDefault="001B3654" w:rsidP="00853777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7-الناسخ والمنسوخ في </w:t>
      </w:r>
      <w:r w:rsidR="00B0449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السورة: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</w:p>
    <w:p w:rsidR="001B3654" w:rsidRDefault="001B3654" w:rsidP="00853777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جميع ما في هذه السورة محكم لا نسخ فيها كما نص عن ذلك المقري والسخاوي </w:t>
      </w:r>
      <w:r w:rsidR="00B0449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وغيرهما.</w:t>
      </w:r>
    </w:p>
    <w:p w:rsidR="001B3654" w:rsidRDefault="001B3654" w:rsidP="00853777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8-موقف ابن مسعود من </w:t>
      </w:r>
      <w:r w:rsidR="00B0449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السورة.</w:t>
      </w:r>
    </w:p>
    <w:p w:rsidR="001B3654" w:rsidRDefault="001B3654" w:rsidP="001B3654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واختلف أهل العلم تجاه موقف ابن مسعود وسلكوا في ذلك </w:t>
      </w:r>
      <w:r w:rsidR="00D9275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طريقين:</w:t>
      </w:r>
    </w:p>
    <w:p w:rsidR="001B3654" w:rsidRDefault="001B3654" w:rsidP="001B3654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أولا: القول ببطلان هذا القول عن ابن </w:t>
      </w:r>
      <w:r w:rsidR="00B0449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مسعود، وعدم ثبوته.</w:t>
      </w:r>
    </w:p>
    <w:p w:rsidR="001B3654" w:rsidRDefault="00B04497" w:rsidP="001B3654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ثانيا: القول</w:t>
      </w:r>
      <w:r w:rsidR="001B3654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بشبه صحة هذا القول الى ابن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مسعود، والتأويل</w:t>
      </w:r>
      <w:r w:rsidR="001B3654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له على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أوجه:</w:t>
      </w:r>
      <w:r w:rsidR="001B3654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</w:p>
    <w:p w:rsidR="001B3654" w:rsidRDefault="001B3654" w:rsidP="00B04497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الوجه </w:t>
      </w:r>
      <w:r w:rsidR="00B0449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الأول: لم ينكر ابن مسعود كونها من القرآن وإنما أنكر إثباتهما في فإنه كان يرى ألا يكتب شيئا إ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لا </w:t>
      </w:r>
      <w:r w:rsidR="002C78F0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إذا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كان النبي صلى الله عليه وسلم أذن </w:t>
      </w:r>
      <w:r w:rsidR="00B0449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في كتابته فيه، وكأنه لم يبلغه الإ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ذن في </w:t>
      </w:r>
      <w:r w:rsidR="00B0449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ذلك. قال: فهذا تأويل منه وليس جحد لكونهما قرآ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نا.</w:t>
      </w:r>
    </w:p>
    <w:p w:rsidR="001B3654" w:rsidRDefault="001B3654" w:rsidP="001B3654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lastRenderedPageBreak/>
        <w:t xml:space="preserve">الوجه </w:t>
      </w:r>
      <w:r w:rsidR="00B0449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الثاني: أنه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لم يثبت عنده لقطع بذلك ثم حصل الاتفاق بعد </w:t>
      </w:r>
      <w:r w:rsidR="002C78F0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ذلك.</w:t>
      </w:r>
    </w:p>
    <w:p w:rsidR="001B3654" w:rsidRDefault="001B3654" w:rsidP="001B3654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الوجه </w:t>
      </w:r>
      <w:r w:rsidR="002C78F0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الثالث: أن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يرى أنهما رقية كما كان النبي صلى الله عليه وسلم يعوذ الحسن </w:t>
      </w:r>
      <w:r w:rsidR="002C78F0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والحسين.</w:t>
      </w:r>
    </w:p>
    <w:p w:rsidR="001B3654" w:rsidRDefault="002C78F0" w:rsidP="001B3654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بقوله: أعيذكما بكلمات</w:t>
      </w:r>
      <w:r w:rsidR="001B3654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الله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التامة.</w:t>
      </w:r>
    </w:p>
    <w:p w:rsidR="0089200E" w:rsidRDefault="0089200E" w:rsidP="001B3654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الوجه </w:t>
      </w:r>
      <w:r w:rsidR="002C78F0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الرابع: أن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عبد الله بن مسعود لم يشتبه عليه أنهما من </w:t>
      </w:r>
      <w:r w:rsidR="002C78F0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القرآن، ولكن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لم</w:t>
      </w:r>
      <w:r w:rsidR="002C78F0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يكتبهما لشهر </w:t>
      </w:r>
      <w:r w:rsidR="00D9275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بهما، كما</w:t>
      </w:r>
      <w:r w:rsidR="002C78F0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ترك كتابة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سورة الفاتحة </w:t>
      </w:r>
      <w:r w:rsidR="00D9275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لشهرتها.</w:t>
      </w:r>
    </w:p>
    <w:p w:rsidR="002C78F0" w:rsidRDefault="002C78F0" w:rsidP="001B3654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الرا</w:t>
      </w:r>
      <w:r w:rsidR="0089200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جح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:</w:t>
      </w:r>
    </w:p>
    <w:p w:rsidR="0089200E" w:rsidRDefault="002C78F0" w:rsidP="001B3654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الذي يترجح</w:t>
      </w:r>
      <w:r w:rsidR="0089200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89200E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–</w:t>
      </w:r>
      <w:r w:rsidR="0089200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والله أعلم </w:t>
      </w:r>
      <w:r w:rsidR="0089200E"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>–</w:t>
      </w:r>
      <w:r w:rsidR="0089200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أن ابن مسعود رجع عن قوله بعد تيقن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قرآنية</w:t>
      </w:r>
      <w:r w:rsidR="0089200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المعوذتين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  <w:r w:rsidR="0089200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</w:p>
    <w:p w:rsidR="0089200E" w:rsidRPr="00CC008F" w:rsidRDefault="002C78F0" w:rsidP="00CC008F">
      <w:pPr>
        <w:pStyle w:val="a3"/>
        <w:rPr>
          <w:sz w:val="40"/>
          <w:szCs w:val="40"/>
          <w:rtl/>
          <w:lang w:val="fr-FR" w:bidi="ar-DZ"/>
        </w:rPr>
      </w:pPr>
      <w:r w:rsidRPr="0089200E">
        <w:rPr>
          <w:rFonts w:hint="cs"/>
          <w:sz w:val="40"/>
          <w:szCs w:val="40"/>
          <w:rtl/>
          <w:lang w:val="fr-FR" w:bidi="ar-DZ"/>
        </w:rPr>
        <w:t>ثانيا:</w:t>
      </w:r>
      <w:r w:rsidR="0089200E" w:rsidRPr="0089200E">
        <w:rPr>
          <w:rFonts w:hint="cs"/>
          <w:sz w:val="40"/>
          <w:szCs w:val="40"/>
          <w:rtl/>
          <w:lang w:val="fr-FR" w:bidi="ar-DZ"/>
        </w:rPr>
        <w:t xml:space="preserve">  </w:t>
      </w:r>
      <w:bookmarkStart w:id="0" w:name="_GoBack"/>
      <w:bookmarkEnd w:id="0"/>
      <w:r w:rsidR="0089200E" w:rsidRPr="0089200E">
        <w:rPr>
          <w:rFonts w:hint="cs"/>
          <w:sz w:val="36"/>
          <w:szCs w:val="36"/>
          <w:rtl/>
          <w:lang w:val="fr-FR" w:bidi="ar-DZ"/>
        </w:rPr>
        <w:t xml:space="preserve">تفسير </w:t>
      </w:r>
      <w:r w:rsidR="0089200E">
        <w:rPr>
          <w:rFonts w:hint="cs"/>
          <w:sz w:val="36"/>
          <w:szCs w:val="36"/>
          <w:rtl/>
          <w:lang w:val="fr-FR" w:bidi="ar-DZ"/>
        </w:rPr>
        <w:t xml:space="preserve">سورة الفلق تفسيرا </w:t>
      </w:r>
      <w:r>
        <w:rPr>
          <w:rFonts w:hint="cs"/>
          <w:sz w:val="36"/>
          <w:szCs w:val="36"/>
          <w:rtl/>
          <w:lang w:val="fr-FR" w:bidi="ar-DZ"/>
        </w:rPr>
        <w:t>تحليلية:</w:t>
      </w:r>
    </w:p>
    <w:p w:rsidR="00CF266E" w:rsidRDefault="002C78F0" w:rsidP="00CF266E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أولا: القراءات في السورة:</w:t>
      </w:r>
    </w:p>
    <w:p w:rsidR="00CF266E" w:rsidRDefault="002C78F0" w:rsidP="00CF266E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للقراءات حالتان: إحداهما</w:t>
      </w:r>
      <w:r w:rsidR="00CF266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لا تعلق لها بالتفسير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بحال.</w:t>
      </w:r>
    </w:p>
    <w:p w:rsidR="00CF266E" w:rsidRDefault="00CF266E" w:rsidP="00CF266E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والثانية لها تعلق به من جهات </w:t>
      </w:r>
      <w:r w:rsidR="002C78F0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متفاوتة.</w:t>
      </w:r>
    </w:p>
    <w:p w:rsidR="00CF266E" w:rsidRDefault="00CF266E" w:rsidP="00CF266E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أما الحالة </w:t>
      </w:r>
      <w:r w:rsidR="002C78F0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الأولى: فيه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اختلاف القراء في وجوه النطق بالحروف والحركات</w:t>
      </w:r>
      <w:r w:rsidR="002C78F0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....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وهذا غرض مهم جدا لكنه </w:t>
      </w:r>
      <w:r w:rsidR="002C78F0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لا علاقة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له بالتفس</w:t>
      </w:r>
      <w:r w:rsidR="002C78F0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ير لعدم تأثيره في اختلاف معاني </w:t>
      </w:r>
      <w:proofErr w:type="spellStart"/>
      <w:r w:rsidR="002C78F0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الآي</w:t>
      </w:r>
      <w:proofErr w:type="spellEnd"/>
      <w:r w:rsidR="002C78F0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CF266E" w:rsidRDefault="00CF266E" w:rsidP="00CF266E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وأما الجهة </w:t>
      </w:r>
      <w:r w:rsidR="002C78F0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الثانية: فهي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اختلاف القراء في حروف الكلمات و</w:t>
      </w:r>
      <w:r w:rsidR="002C78F0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ك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ذلك اختلاف الحركات الذي يختلف معه معاني الفعل وهي من هذه الجهة لها مزيد تعلق </w:t>
      </w:r>
      <w:r w:rsidR="002C78F0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بالتفسير، لأن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ثبوت أحد اللفظين في قراءة قريبتين المراد من نظيره في القراءة الأخرى أو يثير معنى </w:t>
      </w:r>
      <w:r w:rsidR="002C78F0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غيره، ولأن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اختلاف القراءات في ألفاظ القران يكثر المعاني في </w:t>
      </w:r>
      <w:r w:rsidR="002C78F0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الآية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الواحدة وسورة الفلق لا يوجد فيها خلاف يتعلق بالجهة </w:t>
      </w:r>
      <w:r w:rsidR="002C78F0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الثانية.</w:t>
      </w:r>
    </w:p>
    <w:p w:rsidR="00CF266E" w:rsidRDefault="002C78F0" w:rsidP="00CF266E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ثانيا: الإعراب</w:t>
      </w:r>
      <w:r w:rsidR="00CF266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في السورة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:</w:t>
      </w:r>
      <w:r w:rsidR="00CF266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</w:p>
    <w:p w:rsidR="00CF266E" w:rsidRDefault="00CF266E" w:rsidP="00CF266E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</w:p>
    <w:p w:rsidR="00A7091D" w:rsidRDefault="00A7091D" w:rsidP="00CF266E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</w:p>
    <w:p w:rsidR="00A7091D" w:rsidRDefault="00A7091D" w:rsidP="00CF266E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</w:p>
    <w:p w:rsidR="003022EA" w:rsidRDefault="002C78F0" w:rsidP="00CF266E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ثالثا: الأساليب</w:t>
      </w:r>
      <w:r w:rsidR="003022E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البلاغية في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السورة:</w:t>
      </w:r>
      <w:r w:rsidR="003022E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</w:p>
    <w:p w:rsidR="003022EA" w:rsidRDefault="003022EA" w:rsidP="00CF266E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تضمنت السورة الكريمة وجوها من البديع والبيان نوجزها </w:t>
      </w:r>
      <w:r w:rsidR="002C78F0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فيما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2C78F0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يلي:</w:t>
      </w:r>
    </w:p>
    <w:p w:rsidR="003022EA" w:rsidRDefault="000B26D2" w:rsidP="00CF266E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*الجناس الناقص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بين"الف</w:t>
      </w:r>
      <w:r w:rsidR="003022E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لق"و"خلق</w:t>
      </w:r>
      <w:proofErr w:type="spellEnd"/>
      <w:r w:rsidR="003022E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".</w:t>
      </w:r>
    </w:p>
    <w:p w:rsidR="003022EA" w:rsidRDefault="000B26D2" w:rsidP="00CF266E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*الإ</w:t>
      </w:r>
      <w:r w:rsidR="003022E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طناب بتكرار اسم الشر مرات في السورة تنبيها على شناعة هذه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الأوصاف.</w:t>
      </w:r>
    </w:p>
    <w:p w:rsidR="003022EA" w:rsidRDefault="003022EA" w:rsidP="00CF266E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*ذكر الخاص بعد العام للاعتناء بالمذكور فانه على العموم يدخل تحته شر الغاسق وشر </w:t>
      </w:r>
      <w:r w:rsidR="000B26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النفاثات، وشر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0B26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الحاسد.</w:t>
      </w:r>
    </w:p>
    <w:p w:rsidR="003022EA" w:rsidRDefault="000B26D2" w:rsidP="00CF266E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*إضافة الشر إلى الغاسق الذي بمعنى</w:t>
      </w:r>
      <w:r w:rsidR="003022E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الليل لملابسته له بحدوثه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فيه.</w:t>
      </w:r>
    </w:p>
    <w:p w:rsidR="003022EA" w:rsidRDefault="003022EA" w:rsidP="00CF266E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*</w:t>
      </w:r>
      <w:r w:rsidR="000B26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تنكير "غاسق". لعدم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شمول الشر لجميع </w:t>
      </w:r>
      <w:r w:rsidR="000B26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أفراده.</w:t>
      </w:r>
    </w:p>
    <w:p w:rsidR="003022EA" w:rsidRDefault="003022EA" w:rsidP="00CF266E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*</w:t>
      </w:r>
      <w:r w:rsidR="000B26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النفاثات: إما للعهد او للإ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يذان </w:t>
      </w:r>
      <w:r w:rsidR="000B26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بشمول الشر لجميع أفرادهن وتمحضهن فيه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3022EA" w:rsidRDefault="003022EA" w:rsidP="00CF266E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*</w:t>
      </w:r>
      <w:r w:rsidR="000B26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جناس، الاشتقاق: "ومن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شر ح</w:t>
      </w:r>
      <w:r w:rsidR="000B26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اسد إذا حسد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"</w:t>
      </w:r>
      <w:r w:rsidR="000B26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3022EA" w:rsidRDefault="003022EA" w:rsidP="00CF266E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*توافق الفواصل مراعاة </w:t>
      </w:r>
      <w:r w:rsidR="000B26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لرؤوس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0B26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الآيات.</w:t>
      </w:r>
    </w:p>
    <w:p w:rsidR="002876E9" w:rsidRDefault="000B26D2" w:rsidP="00CF266E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رابعا:</w:t>
      </w:r>
      <w:r w:rsidR="002876E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شرح المفردات في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السورة:</w:t>
      </w:r>
    </w:p>
    <w:p w:rsidR="002876E9" w:rsidRDefault="002876E9" w:rsidP="00CF266E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*</w:t>
      </w:r>
      <w:r w:rsidR="000B26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أعوذ: عاذ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فلان بربه يعوذ عوذا </w:t>
      </w:r>
      <w:r w:rsidR="000B26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إذا لجأ إليه واعتصم به...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وعاذ وتعوذ </w:t>
      </w:r>
      <w:r w:rsidR="000B26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واستعاذ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بمعنى </w:t>
      </w:r>
      <w:r w:rsidR="000B26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واحد.</w:t>
      </w:r>
    </w:p>
    <w:p w:rsidR="002876E9" w:rsidRDefault="002876E9" w:rsidP="00CF266E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*</w:t>
      </w:r>
      <w:r w:rsidR="000B26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الفلق: الشق والفلق مصدر ف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لقه يفلقه فلقا </w:t>
      </w:r>
      <w:r w:rsidR="000B26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شقه والتفليق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0B26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مثله، وفلقه فانفلق وتفلق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2876E9" w:rsidRDefault="002876E9" w:rsidP="00CF266E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فالفلق جميع المخلوقات وفلق الصبح من </w:t>
      </w:r>
      <w:r w:rsidR="000B26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ذلك.</w:t>
      </w:r>
    </w:p>
    <w:p w:rsidR="002876E9" w:rsidRDefault="002876E9" w:rsidP="00CF266E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*</w:t>
      </w:r>
      <w:r w:rsidR="000B26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غاسق: تقول: غسق، يغسق، </w:t>
      </w:r>
      <w:proofErr w:type="spellStart"/>
      <w:r w:rsidR="000B26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غسوقا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وهي </w:t>
      </w:r>
      <w:r w:rsidR="000B26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الظلمة. والغاسق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0B26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الليل، وسمي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بذلك لأنه </w:t>
      </w:r>
      <w:r w:rsidR="000B26D2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مظلم، أو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لأنه بارد أ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لأنه سائل لا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نص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ب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اب ظلامه على</w:t>
      </w:r>
      <w:r w:rsidR="00884D9F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الأرض.</w:t>
      </w:r>
    </w:p>
    <w:p w:rsidR="00884D9F" w:rsidRDefault="00884D9F" w:rsidP="00CF266E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lastRenderedPageBreak/>
        <w:t>*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وقب: كلمة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تدل على غيبة شيء في 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مغاب.</w:t>
      </w:r>
    </w:p>
    <w:p w:rsidR="00884D9F" w:rsidRDefault="00884D9F" w:rsidP="00CF266E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*نفث: النون والفاء والثاء أصل صحيح يدل على خروج شيء من فم أو غيره بأدنى جرس.</w:t>
      </w:r>
    </w:p>
    <w:p w:rsidR="00884D9F" w:rsidRDefault="00884D9F" w:rsidP="00CF266E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منه نفث الراقي 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ريقه، وهو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أقل الثقل.</w:t>
      </w:r>
    </w:p>
    <w:p w:rsidR="00884D9F" w:rsidRDefault="00884D9F" w:rsidP="00884D9F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قال 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الزجاج: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نفث 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السواحر: تنفث: تتفل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بلا 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ريق. كأنه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نفخ كما يفعا كل من 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يرقي، والنفث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أقل من 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التفل، لأن التفل لا يكون إ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لا معه شيء من الريق فيحصل عندنا 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ثلاث:</w:t>
      </w:r>
    </w:p>
    <w:p w:rsidR="00884D9F" w:rsidRDefault="00884D9F" w:rsidP="00884D9F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1-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النفخ: هواء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خالص .2-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التفل: هواء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مع ريق .3-النفث هواء لطيف مع ريق خفيف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</w:p>
    <w:p w:rsidR="00884D9F" w:rsidRDefault="00884D9F" w:rsidP="00884D9F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*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عقد: العين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والقاف والدال 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أصل واحد يدل على شد وشدة وثوق، وإليه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ترجع فروع الباب كلها ... وعقدت الحبل أعقده 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عقدا، وقد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انعقد، وتلك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هي العقدة ...وقد جاء في كتاب الله 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تعالى: الآية: من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السواحر اللواتي يعقدن في 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الخيوط.</w:t>
      </w:r>
    </w:p>
    <w:p w:rsidR="00884D9F" w:rsidRDefault="009B3C89" w:rsidP="00884D9F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والعقد: جمع</w:t>
      </w:r>
      <w:r w:rsidR="00884D9F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عقدة </w:t>
      </w:r>
      <w:r w:rsidR="00513BFC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وهي ما تعقده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الساحرة، وأصله</w:t>
      </w:r>
      <w:r w:rsidR="00513BFC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العزيمة، ولذلك</w:t>
      </w:r>
      <w:r w:rsidR="00513BFC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يقال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لها: عزيمة، كما يقال لها: عقدة.</w:t>
      </w:r>
    </w:p>
    <w:p w:rsidR="00513BFC" w:rsidRDefault="00513BFC" w:rsidP="00884D9F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*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حسد: حسده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يحسده، ويحسده، وحسده، تمني أن تتحول إ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ليه نعمته أو فضيلته ويسلبهما 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هو. الحسد: أن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يرى الرجل لأخيه نعمة فيتمنى أن تزول عنه وتكون له 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دونه، والغبط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أن يتمنى أن يكون له مثلها ولا يتمنى زوالها 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عنه.</w:t>
      </w:r>
    </w:p>
    <w:p w:rsidR="00513BFC" w:rsidRDefault="009B3C89" w:rsidP="00884D9F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 w:rsidRPr="009B3C89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خامسا:</w:t>
      </w:r>
      <w:r w:rsidR="00513BFC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التفسير الاجمال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للسورة.</w:t>
      </w:r>
    </w:p>
    <w:p w:rsidR="00513BFC" w:rsidRDefault="009B3C89" w:rsidP="00884D9F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- {</w:t>
      </w:r>
      <w:r w:rsidR="00513BFC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قل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أعوذ برب الفلق </w:t>
      </w:r>
      <w:r w:rsidRPr="009B3C89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>(1)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من شر ما خلق </w:t>
      </w:r>
      <w:r w:rsidRPr="009B3C89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>(2)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}</w:t>
      </w:r>
    </w:p>
    <w:p w:rsidR="00513BFC" w:rsidRDefault="00513BFC" w:rsidP="00884D9F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أي قل أيها 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النبي: ألجأ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الى 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الله، وأستعيذ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برب 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الصبح،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لأن الليل ينفلق 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عنه، أو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برب كل ما ا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نفلق عن </w:t>
      </w:r>
      <w:r w:rsidR="00D9275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جميع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ما خلق الله، من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حيوان والصبح 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والحب، والنوى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وكل شيء من نبات 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وغيره، أعوذ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بالله خالق الكائنات من شر كل 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ما خلقه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الله سبحانه من جميع 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مخلوقاته.</w:t>
      </w:r>
    </w:p>
    <w:p w:rsidR="0089200E" w:rsidRDefault="00513BFC" w:rsidP="003006F7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وبعد أن عمم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الاستعاذة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من جميع 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المخلوقات، خصص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ب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الذكر ثلاثة أصناف تنبيها على أنها أعظم 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الشرور، وأهم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شيء يستعاذ 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منه، </w:t>
      </w:r>
      <w:r w:rsidR="00D9275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وهي:</w:t>
      </w:r>
    </w:p>
    <w:p w:rsidR="003006F7" w:rsidRDefault="00D9275A" w:rsidP="003006F7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lastRenderedPageBreak/>
        <w:t>أ-{</w:t>
      </w:r>
      <w:r w:rsidR="009B3C8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ومن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شر غاسق اذا وقب</w:t>
      </w:r>
      <w:r w:rsidRPr="00D9275A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>(3)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}.</w:t>
      </w:r>
    </w:p>
    <w:p w:rsidR="003006F7" w:rsidRDefault="003006F7" w:rsidP="003006F7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أي وأعوذ بالله من شر الليل </w:t>
      </w:r>
      <w:r w:rsidR="00D9275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إذا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</w:t>
      </w:r>
      <w:r w:rsidR="00D9275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أقبل، لأن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في الليل مخلوف </w:t>
      </w:r>
      <w:r w:rsidR="00D9275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ومخاطر من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سباع </w:t>
      </w:r>
      <w:r w:rsidR="00D9275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البهائم،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وهوام </w:t>
      </w:r>
      <w:r w:rsidR="00D9275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الأرض، وأهل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الشر والفسق </w:t>
      </w:r>
      <w:r w:rsidR="00D9275A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والفساد.</w:t>
      </w:r>
    </w:p>
    <w:p w:rsidR="003006F7" w:rsidRDefault="00D9275A" w:rsidP="003006F7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ب-{ومن شر النفاثات في العقد}أي وأعوذ بالله من شر النفوس أ</w:t>
      </w:r>
      <w:r w:rsidR="003006F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و النساء الساحرات ،لأنهن كن ينفثن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(</w:t>
      </w:r>
      <w:r w:rsidR="003006F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أي ينفخن مع ريق الفم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) في عقد الخيوط ،حين يسحرن</w:t>
      </w:r>
      <w:r w:rsidR="003006F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3006F7" w:rsidRPr="003006F7" w:rsidRDefault="00D9275A" w:rsidP="003006F7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ج-{</w:t>
      </w:r>
      <w:r w:rsidR="003006F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ومن شر حاسد اذا حس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د}</w:t>
      </w:r>
      <w:r w:rsidR="003006F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أي وأعوذ بالله من شر كل حاسد اذا حسد وهو الذي يتمنى زوال النعمة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التي أنعم الله بها على </w:t>
      </w:r>
      <w:r w:rsidR="00505FDE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المحسود</w:t>
      </w:r>
      <w:r w:rsidR="003006F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.</w:t>
      </w:r>
    </w:p>
    <w:p w:rsidR="007D0BAA" w:rsidRDefault="007D0BAA" w:rsidP="0033730E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</w:p>
    <w:p w:rsidR="007D0BAA" w:rsidRPr="005779AC" w:rsidRDefault="007D0BAA" w:rsidP="0033730E">
      <w:pPr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</w:p>
    <w:sectPr w:rsidR="007D0BAA" w:rsidRPr="005779AC" w:rsidSect="00186C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F2A" w:rsidRDefault="00111F2A" w:rsidP="00DA49A3">
      <w:pPr>
        <w:spacing w:after="0" w:line="240" w:lineRule="auto"/>
      </w:pPr>
      <w:r>
        <w:separator/>
      </w:r>
    </w:p>
  </w:endnote>
  <w:endnote w:type="continuationSeparator" w:id="0">
    <w:p w:rsidR="00111F2A" w:rsidRDefault="00111F2A" w:rsidP="00DA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F2A" w:rsidRDefault="00111F2A" w:rsidP="00DA49A3">
      <w:pPr>
        <w:spacing w:after="0" w:line="240" w:lineRule="auto"/>
      </w:pPr>
      <w:r>
        <w:separator/>
      </w:r>
    </w:p>
  </w:footnote>
  <w:footnote w:type="continuationSeparator" w:id="0">
    <w:p w:rsidR="00111F2A" w:rsidRDefault="00111F2A" w:rsidP="00DA4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D7"/>
    <w:rsid w:val="000B26D2"/>
    <w:rsid w:val="00111F2A"/>
    <w:rsid w:val="00186C14"/>
    <w:rsid w:val="001B3654"/>
    <w:rsid w:val="00241535"/>
    <w:rsid w:val="002876E9"/>
    <w:rsid w:val="002C78F0"/>
    <w:rsid w:val="00300673"/>
    <w:rsid w:val="003006F7"/>
    <w:rsid w:val="003022EA"/>
    <w:rsid w:val="0033730E"/>
    <w:rsid w:val="00404ED7"/>
    <w:rsid w:val="00482D12"/>
    <w:rsid w:val="00505FDE"/>
    <w:rsid w:val="00513BFC"/>
    <w:rsid w:val="005779AC"/>
    <w:rsid w:val="006A1827"/>
    <w:rsid w:val="007758AF"/>
    <w:rsid w:val="00795B18"/>
    <w:rsid w:val="00795F16"/>
    <w:rsid w:val="007D0BAA"/>
    <w:rsid w:val="007E46B5"/>
    <w:rsid w:val="00853777"/>
    <w:rsid w:val="00884D9F"/>
    <w:rsid w:val="0089200E"/>
    <w:rsid w:val="008F7262"/>
    <w:rsid w:val="00923CA8"/>
    <w:rsid w:val="009263A2"/>
    <w:rsid w:val="009B3C89"/>
    <w:rsid w:val="00A55ECF"/>
    <w:rsid w:val="00A7091D"/>
    <w:rsid w:val="00AA5602"/>
    <w:rsid w:val="00AC01A9"/>
    <w:rsid w:val="00B04497"/>
    <w:rsid w:val="00B52D2D"/>
    <w:rsid w:val="00BB18E6"/>
    <w:rsid w:val="00C379DE"/>
    <w:rsid w:val="00CC008F"/>
    <w:rsid w:val="00CC07FD"/>
    <w:rsid w:val="00CF266E"/>
    <w:rsid w:val="00D161AD"/>
    <w:rsid w:val="00D9275A"/>
    <w:rsid w:val="00DA49A3"/>
    <w:rsid w:val="00E37C6B"/>
    <w:rsid w:val="00E6378D"/>
    <w:rsid w:val="00F70508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920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892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uiPriority w:val="1"/>
    <w:qFormat/>
    <w:rsid w:val="0089200E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920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892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uiPriority w:val="1"/>
    <w:qFormat/>
    <w:rsid w:val="0089200E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79E39-41AB-4E1E-8073-F75C5922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عادل</dc:creator>
  <cp:keywords/>
  <dc:description/>
  <cp:lastModifiedBy>hp compaq</cp:lastModifiedBy>
  <cp:revision>4</cp:revision>
  <dcterms:created xsi:type="dcterms:W3CDTF">2021-12-14T15:59:00Z</dcterms:created>
  <dcterms:modified xsi:type="dcterms:W3CDTF">2021-12-16T10:12:00Z</dcterms:modified>
</cp:coreProperties>
</file>