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51" w:rsidRPr="00EC31B1" w:rsidRDefault="00006951" w:rsidP="0026760D">
      <w:pPr>
        <w:rPr>
          <w:rFonts w:hint="cs"/>
          <w:rtl/>
          <w:lang w:val="fr-FR" w:bidi="ar-DZ"/>
        </w:rPr>
      </w:pPr>
      <w:bookmarkStart w:id="0" w:name="_GoBack"/>
      <w:bookmarkEnd w:id="0"/>
    </w:p>
    <w:p w:rsidR="00006951" w:rsidRPr="005C5DF5" w:rsidRDefault="00C33848" w:rsidP="00006951">
      <w:pPr>
        <w:tabs>
          <w:tab w:val="left" w:pos="560"/>
        </w:tabs>
        <w:spacing w:line="276" w:lineRule="auto"/>
        <w:jc w:val="center"/>
        <w:rPr>
          <w:rFonts w:ascii="Times New Roman" w:eastAsia="Times New Roman" w:hAnsi="Times New Roman"/>
          <w:b/>
          <w:sz w:val="32"/>
          <w:szCs w:val="32"/>
          <w:lang w:val="fr-FR"/>
        </w:rPr>
      </w:pPr>
      <w:bookmarkStart w:id="1" w:name="page13"/>
      <w:bookmarkEnd w:id="1"/>
      <w:r>
        <w:rPr>
          <w:rFonts w:ascii="Times New Roman" w:eastAsia="Times New Roman" w:hAnsi="Times New Roman"/>
          <w:b/>
          <w:sz w:val="32"/>
          <w:szCs w:val="32"/>
          <w:lang w:val="fr-FR"/>
        </w:rPr>
        <w:t xml:space="preserve">Ethique et de Déontologie </w:t>
      </w:r>
    </w:p>
    <w:p w:rsidR="00006951" w:rsidRPr="00C33848" w:rsidRDefault="00C33848" w:rsidP="00201183">
      <w:pPr>
        <w:pStyle w:val="a3"/>
        <w:numPr>
          <w:ilvl w:val="0"/>
          <w:numId w:val="18"/>
        </w:numPr>
        <w:spacing w:line="276" w:lineRule="auto"/>
        <w:jc w:val="both"/>
        <w:rPr>
          <w:rFonts w:ascii="Times New Roman" w:eastAsia="Times New Roman" w:hAnsi="Times New Roman"/>
          <w:b/>
          <w:bCs/>
          <w:sz w:val="24"/>
          <w:szCs w:val="24"/>
          <w:lang w:val="fr-FR"/>
        </w:rPr>
      </w:pPr>
      <w:r w:rsidRPr="00C33848">
        <w:rPr>
          <w:rFonts w:ascii="Times New Roman" w:eastAsia="Times New Roman" w:hAnsi="Times New Roman"/>
          <w:b/>
          <w:bCs/>
          <w:sz w:val="32"/>
          <w:szCs w:val="32"/>
          <w:lang w:val="fr-FR"/>
        </w:rPr>
        <w:t>Définitions </w:t>
      </w:r>
    </w:p>
    <w:p w:rsidR="00006951" w:rsidRPr="006F0A85" w:rsidRDefault="00006951" w:rsidP="00375EAF">
      <w:pPr>
        <w:spacing w:line="276" w:lineRule="auto"/>
        <w:jc w:val="both"/>
        <w:rPr>
          <w:rFonts w:ascii="Times New Roman" w:eastAsia="Times New Roman" w:hAnsi="Times New Roman"/>
          <w:sz w:val="24"/>
          <w:szCs w:val="24"/>
          <w:lang w:val="fr-FR"/>
        </w:rPr>
      </w:pPr>
    </w:p>
    <w:p w:rsidR="00006951" w:rsidRDefault="00006951" w:rsidP="00375EAF">
      <w:pPr>
        <w:spacing w:line="276" w:lineRule="auto"/>
        <w:ind w:right="100"/>
        <w:jc w:val="both"/>
        <w:rPr>
          <w:rFonts w:ascii="Times New Roman" w:eastAsia="Times New Roman" w:hAnsi="Times New Roman"/>
          <w:sz w:val="24"/>
          <w:szCs w:val="24"/>
          <w:lang w:val="fr-FR"/>
        </w:rPr>
      </w:pPr>
      <w:r w:rsidRPr="00EC31B1">
        <w:rPr>
          <w:rFonts w:ascii="Times New Roman" w:eastAsia="Times New Roman" w:hAnsi="Times New Roman"/>
          <w:b/>
          <w:bCs/>
          <w:sz w:val="24"/>
          <w:szCs w:val="24"/>
          <w:lang w:val="fr-FR"/>
        </w:rPr>
        <w:t>La Morale</w:t>
      </w:r>
      <w:r w:rsidRPr="00EC31B1">
        <w:rPr>
          <w:rFonts w:ascii="Times New Roman" w:eastAsia="Times New Roman" w:hAnsi="Times New Roman"/>
          <w:sz w:val="24"/>
          <w:szCs w:val="24"/>
          <w:lang w:val="fr-FR"/>
        </w:rPr>
        <w:t>, c'est la science du bien et du mal, c'est une théorie de l'action humaine reposant sur la notion de devoir avec pour but le bien.</w:t>
      </w:r>
    </w:p>
    <w:p w:rsidR="00006951" w:rsidRDefault="00006951" w:rsidP="00375EAF">
      <w:pPr>
        <w:tabs>
          <w:tab w:val="left" w:pos="720"/>
        </w:tabs>
        <w:spacing w:line="276" w:lineRule="auto"/>
        <w:ind w:right="20"/>
        <w:jc w:val="both"/>
        <w:rPr>
          <w:rFonts w:ascii="Times New Roman" w:eastAsia="Times New Roman" w:hAnsi="Times New Roman"/>
          <w:sz w:val="24"/>
          <w:szCs w:val="24"/>
          <w:lang w:val="fr-FR"/>
        </w:rPr>
      </w:pPr>
    </w:p>
    <w:p w:rsidR="00006951" w:rsidRDefault="00006951" w:rsidP="00375EAF">
      <w:pPr>
        <w:tabs>
          <w:tab w:val="left" w:pos="720"/>
        </w:tabs>
        <w:spacing w:line="276" w:lineRule="auto"/>
        <w:ind w:right="20"/>
        <w:jc w:val="both"/>
        <w:rPr>
          <w:rFonts w:ascii="Times New Roman" w:eastAsia="Times New Roman" w:hAnsi="Times New Roman"/>
          <w:sz w:val="24"/>
          <w:szCs w:val="24"/>
          <w:lang w:val="fr-FR"/>
        </w:rPr>
      </w:pPr>
      <w:r>
        <w:rPr>
          <w:rFonts w:ascii="Times New Roman" w:eastAsia="Times New Roman" w:hAnsi="Times New Roman"/>
          <w:b/>
          <w:sz w:val="24"/>
          <w:szCs w:val="24"/>
          <w:lang w:val="fr-FR"/>
        </w:rPr>
        <w:t xml:space="preserve"> La </w:t>
      </w:r>
      <w:r w:rsidRPr="00EC31B1">
        <w:rPr>
          <w:rFonts w:ascii="Times New Roman" w:eastAsia="Times New Roman" w:hAnsi="Times New Roman"/>
          <w:b/>
          <w:sz w:val="24"/>
          <w:szCs w:val="24"/>
          <w:lang w:val="fr-FR"/>
        </w:rPr>
        <w:t xml:space="preserve">Morale : </w:t>
      </w:r>
      <w:r w:rsidRPr="00EC31B1">
        <w:rPr>
          <w:rFonts w:ascii="Times New Roman" w:eastAsia="Times New Roman" w:hAnsi="Times New Roman"/>
          <w:sz w:val="24"/>
          <w:szCs w:val="24"/>
          <w:lang w:val="fr-FR"/>
        </w:rPr>
        <w:t>réfère à un ensemble de valeurs et de principes qui permettent de différencier le bien du</w:t>
      </w:r>
      <w:r w:rsidRPr="00EC31B1">
        <w:rPr>
          <w:rFonts w:ascii="Times New Roman" w:eastAsia="Times New Roman" w:hAnsi="Times New Roman"/>
          <w:b/>
          <w:sz w:val="24"/>
          <w:szCs w:val="24"/>
          <w:lang w:val="fr-FR"/>
        </w:rPr>
        <w:t xml:space="preserve"> </w:t>
      </w:r>
      <w:r w:rsidRPr="00EC31B1">
        <w:rPr>
          <w:rFonts w:ascii="Times New Roman" w:eastAsia="Times New Roman" w:hAnsi="Times New Roman"/>
          <w:sz w:val="24"/>
          <w:szCs w:val="24"/>
          <w:lang w:val="fr-FR"/>
        </w:rPr>
        <w:t>mal, le juste de l'injuste, l'acceptable de l'inacceptable, et auxquels il faudrait se conformer. « La morale demande de redonner à chacun ce qui lui revient de droit. »</w:t>
      </w:r>
    </w:p>
    <w:p w:rsidR="00006951" w:rsidRPr="00EC31B1" w:rsidRDefault="00006951" w:rsidP="00375EAF">
      <w:pPr>
        <w:tabs>
          <w:tab w:val="left" w:pos="720"/>
        </w:tabs>
        <w:spacing w:line="276" w:lineRule="auto"/>
        <w:ind w:right="20"/>
        <w:jc w:val="both"/>
        <w:rPr>
          <w:rFonts w:ascii="MS PGothic" w:eastAsia="MS PGothic" w:hAnsi="MS PGothic"/>
          <w:sz w:val="24"/>
          <w:szCs w:val="24"/>
          <w:vertAlign w:val="superscript"/>
          <w:lang w:val="fr-FR"/>
        </w:rPr>
      </w:pPr>
    </w:p>
    <w:p w:rsidR="00006951" w:rsidRPr="00201183" w:rsidRDefault="00006951" w:rsidP="00201183">
      <w:pPr>
        <w:tabs>
          <w:tab w:val="left" w:pos="720"/>
        </w:tabs>
        <w:spacing w:line="276" w:lineRule="auto"/>
        <w:jc w:val="both"/>
        <w:rPr>
          <w:rFonts w:ascii="MS PGothic" w:eastAsia="MS PGothic" w:hAnsi="MS PGothic"/>
          <w:sz w:val="24"/>
          <w:szCs w:val="24"/>
          <w:vertAlign w:val="superscript"/>
          <w:lang w:val="fr-FR"/>
        </w:rPr>
      </w:pPr>
      <w:r>
        <w:rPr>
          <w:rFonts w:ascii="Times New Roman" w:eastAsia="Times New Roman" w:hAnsi="Times New Roman"/>
          <w:b/>
          <w:sz w:val="24"/>
          <w:szCs w:val="24"/>
          <w:lang w:val="fr-FR"/>
        </w:rPr>
        <w:t>L’</w:t>
      </w:r>
      <w:r w:rsidRPr="00EC31B1">
        <w:rPr>
          <w:rFonts w:ascii="Times New Roman" w:eastAsia="Times New Roman" w:hAnsi="Times New Roman"/>
          <w:b/>
          <w:sz w:val="24"/>
          <w:szCs w:val="24"/>
          <w:lang w:val="fr-FR"/>
        </w:rPr>
        <w:t xml:space="preserve">Éthique </w:t>
      </w:r>
      <w:r w:rsidRPr="00EC31B1">
        <w:rPr>
          <w:rFonts w:ascii="Times New Roman" w:eastAsia="Times New Roman" w:hAnsi="Times New Roman"/>
          <w:sz w:val="24"/>
          <w:szCs w:val="24"/>
          <w:lang w:val="fr-FR"/>
        </w:rPr>
        <w:t xml:space="preserve">:  </w:t>
      </w:r>
      <w:r w:rsidRPr="00D95C08">
        <w:rPr>
          <w:rFonts w:ascii="Times New Roman" w:eastAsia="Times New Roman" w:hAnsi="Times New Roman"/>
          <w:b/>
          <w:bCs/>
          <w:sz w:val="24"/>
          <w:szCs w:val="24"/>
          <w:lang w:val="fr-FR"/>
        </w:rPr>
        <w:t>science</w:t>
      </w:r>
      <w:r w:rsidRPr="00EC31B1">
        <w:rPr>
          <w:rFonts w:ascii="Times New Roman" w:eastAsia="Times New Roman" w:hAnsi="Times New Roman"/>
          <w:sz w:val="24"/>
          <w:szCs w:val="24"/>
          <w:lang w:val="fr-FR"/>
        </w:rPr>
        <w:t xml:space="preserve">  de  la  morale  ou  ensemble  de  principes  moraux  qui  sont  à  la  base  du</w:t>
      </w:r>
      <w:r>
        <w:rPr>
          <w:rFonts w:ascii="MS PGothic" w:eastAsia="MS PGothic" w:hAnsi="MS PGothic"/>
          <w:sz w:val="24"/>
          <w:szCs w:val="24"/>
          <w:vertAlign w:val="superscript"/>
          <w:lang w:val="fr-FR"/>
        </w:rPr>
        <w:t xml:space="preserve"> </w:t>
      </w:r>
      <w:r w:rsidRPr="00EC31B1">
        <w:rPr>
          <w:rFonts w:ascii="Times New Roman" w:eastAsia="Times New Roman" w:hAnsi="Times New Roman"/>
          <w:sz w:val="24"/>
          <w:szCs w:val="24"/>
          <w:lang w:val="fr-FR"/>
        </w:rPr>
        <w:t>comportement de quelqu'un.</w:t>
      </w:r>
      <w:r w:rsidR="00201183">
        <w:rPr>
          <w:rFonts w:ascii="MS PGothic" w:eastAsia="MS PGothic" w:hAnsi="MS PGothic"/>
          <w:sz w:val="24"/>
          <w:szCs w:val="24"/>
          <w:vertAlign w:val="superscript"/>
          <w:lang w:val="fr-FR"/>
        </w:rPr>
        <w:t xml:space="preserve"> </w:t>
      </w:r>
      <w:r w:rsidRPr="00EC31B1">
        <w:rPr>
          <w:rFonts w:ascii="Times New Roman" w:eastAsia="Times New Roman" w:hAnsi="Times New Roman"/>
          <w:sz w:val="24"/>
          <w:szCs w:val="24"/>
          <w:lang w:val="fr-FR"/>
        </w:rPr>
        <w:t>L'éthique d'un individu est ce qui sous-tend ses comportements vis-à-vis d'autrui, ou vis-à-vis de son environnement</w:t>
      </w:r>
      <w:r w:rsidR="00201183">
        <w:rPr>
          <w:rFonts w:ascii="Times New Roman" w:eastAsia="Times New Roman" w:hAnsi="Times New Roman"/>
          <w:sz w:val="24"/>
          <w:szCs w:val="24"/>
          <w:lang w:val="fr-FR"/>
        </w:rPr>
        <w:t>.</w:t>
      </w:r>
    </w:p>
    <w:p w:rsidR="00006951" w:rsidRPr="00EC31B1" w:rsidRDefault="00006951" w:rsidP="00375EAF">
      <w:pPr>
        <w:spacing w:line="276" w:lineRule="auto"/>
        <w:jc w:val="both"/>
        <w:rPr>
          <w:rFonts w:ascii="Times New Roman" w:eastAsia="Times New Roman" w:hAnsi="Times New Roman"/>
          <w:sz w:val="24"/>
          <w:szCs w:val="24"/>
          <w:lang w:val="fr-FR"/>
        </w:rPr>
      </w:pPr>
    </w:p>
    <w:p w:rsidR="00006951" w:rsidRPr="00EC31B1" w:rsidRDefault="00FE631E" w:rsidP="00375EAF">
      <w:pPr>
        <w:spacing w:line="360" w:lineRule="auto"/>
        <w:jc w:val="both"/>
        <w:rPr>
          <w:rFonts w:ascii="Times New Roman" w:eastAsia="Times New Roman" w:hAnsi="Times New Roman"/>
          <w:sz w:val="24"/>
          <w:szCs w:val="24"/>
          <w:lang w:val="fr-FR"/>
        </w:rPr>
      </w:pPr>
      <w:r>
        <w:rPr>
          <w:rFonts w:ascii="Times New Roman" w:eastAsia="Times New Roman" w:hAnsi="Times New Roman"/>
          <w:b/>
          <w:bCs/>
          <w:sz w:val="24"/>
          <w:szCs w:val="24"/>
          <w:lang w:val="fr-FR"/>
        </w:rPr>
        <w:t xml:space="preserve"> </w:t>
      </w:r>
      <w:r w:rsidR="00006951" w:rsidRPr="00201183">
        <w:rPr>
          <w:rFonts w:ascii="Times New Roman" w:eastAsia="Times New Roman" w:hAnsi="Times New Roman"/>
          <w:b/>
          <w:bCs/>
          <w:sz w:val="24"/>
          <w:szCs w:val="24"/>
          <w:lang w:val="fr-FR"/>
        </w:rPr>
        <w:t>L’éthique</w:t>
      </w:r>
      <w:r w:rsidR="00006951" w:rsidRPr="00EC31B1">
        <w:rPr>
          <w:rFonts w:ascii="Times New Roman" w:eastAsia="Times New Roman" w:hAnsi="Times New Roman"/>
          <w:sz w:val="24"/>
          <w:szCs w:val="24"/>
          <w:lang w:val="fr-FR"/>
        </w:rPr>
        <w:t xml:space="preserve">  </w:t>
      </w:r>
      <w:r w:rsidR="00201183">
        <w:rPr>
          <w:rFonts w:ascii="Times New Roman" w:eastAsia="Times New Roman" w:hAnsi="Times New Roman"/>
          <w:sz w:val="24"/>
          <w:szCs w:val="24"/>
          <w:lang w:val="fr-FR"/>
        </w:rPr>
        <w:t>c’</w:t>
      </w:r>
      <w:r w:rsidR="00006951" w:rsidRPr="00EC31B1">
        <w:rPr>
          <w:rFonts w:ascii="Times New Roman" w:eastAsia="Times New Roman" w:hAnsi="Times New Roman"/>
          <w:sz w:val="24"/>
          <w:szCs w:val="24"/>
          <w:lang w:val="fr-FR"/>
        </w:rPr>
        <w:t xml:space="preserve">est  une </w:t>
      </w:r>
      <w:r w:rsidR="00006951" w:rsidRPr="00EC31B1">
        <w:rPr>
          <w:rFonts w:ascii="Times New Roman" w:eastAsia="Times New Roman" w:hAnsi="Times New Roman"/>
          <w:b/>
          <w:sz w:val="24"/>
          <w:szCs w:val="24"/>
          <w:u w:val="single"/>
          <w:lang w:val="fr-FR"/>
        </w:rPr>
        <w:t>démarche</w:t>
      </w:r>
      <w:r w:rsidR="00006951" w:rsidRPr="00EC31B1">
        <w:rPr>
          <w:rFonts w:ascii="Times New Roman" w:eastAsia="Times New Roman" w:hAnsi="Times New Roman"/>
          <w:sz w:val="24"/>
          <w:szCs w:val="24"/>
          <w:lang w:val="fr-FR"/>
        </w:rPr>
        <w:t xml:space="preserve"> visant,  face  à  un  problème  donné  à  adopter  la  meilleure  solution  en</w:t>
      </w:r>
    </w:p>
    <w:p w:rsidR="00006951" w:rsidRPr="00EC31B1" w:rsidRDefault="00006951" w:rsidP="00375EAF">
      <w:pPr>
        <w:spacing w:line="360" w:lineRule="auto"/>
        <w:jc w:val="both"/>
        <w:rPr>
          <w:rFonts w:ascii="Times New Roman" w:eastAsia="Times New Roman" w:hAnsi="Times New Roman"/>
          <w:sz w:val="24"/>
          <w:szCs w:val="24"/>
          <w:lang w:val="fr-FR"/>
        </w:rPr>
      </w:pPr>
      <w:r w:rsidRPr="00EC31B1">
        <w:rPr>
          <w:rFonts w:ascii="Times New Roman" w:eastAsia="Times New Roman" w:hAnsi="Times New Roman"/>
          <w:sz w:val="24"/>
          <w:szCs w:val="24"/>
          <w:lang w:val="fr-FR"/>
        </w:rPr>
        <w:t>s’appuyant sur des valeurs apprises, admises et intégrées et en tenant compte du contexte dans lequel le</w:t>
      </w:r>
    </w:p>
    <w:p w:rsidR="00006951" w:rsidRDefault="00375EAF" w:rsidP="00375EAF">
      <w:pPr>
        <w:spacing w:line="360" w:lineRule="auto"/>
        <w:jc w:val="both"/>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problème se pose </w:t>
      </w:r>
      <w:r w:rsidR="00006951" w:rsidRPr="00EC31B1">
        <w:rPr>
          <w:rFonts w:ascii="Times New Roman" w:eastAsia="Times New Roman" w:hAnsi="Times New Roman"/>
          <w:sz w:val="24"/>
          <w:szCs w:val="24"/>
          <w:lang w:val="fr-FR"/>
        </w:rPr>
        <w:t>actuellement.</w:t>
      </w:r>
    </w:p>
    <w:p w:rsidR="00006951" w:rsidRPr="00EC31B1" w:rsidRDefault="00006951" w:rsidP="00375EAF">
      <w:pPr>
        <w:spacing w:line="360" w:lineRule="auto"/>
        <w:jc w:val="both"/>
        <w:rPr>
          <w:rFonts w:ascii="Times New Roman" w:eastAsia="Times New Roman" w:hAnsi="Times New Roman"/>
          <w:sz w:val="24"/>
          <w:lang w:val="fr-FR"/>
        </w:rPr>
      </w:pPr>
    </w:p>
    <w:p w:rsidR="00006951" w:rsidRDefault="00006951" w:rsidP="00945030">
      <w:pPr>
        <w:spacing w:line="360" w:lineRule="auto"/>
        <w:ind w:right="80"/>
        <w:jc w:val="both"/>
        <w:rPr>
          <w:rFonts w:ascii="Times New Roman" w:eastAsia="Times New Roman" w:hAnsi="Times New Roman"/>
          <w:sz w:val="24"/>
          <w:lang w:val="fr-FR"/>
        </w:rPr>
      </w:pPr>
      <w:r w:rsidRPr="00EC31B1">
        <w:rPr>
          <w:rFonts w:ascii="Times New Roman" w:eastAsia="Times New Roman" w:hAnsi="Times New Roman"/>
          <w:sz w:val="24"/>
          <w:lang w:val="fr-FR"/>
        </w:rPr>
        <w:t>Alors l'</w:t>
      </w:r>
      <w:r w:rsidRPr="00EC31B1">
        <w:rPr>
          <w:rFonts w:ascii="Times New Roman" w:eastAsia="Times New Roman" w:hAnsi="Times New Roman"/>
          <w:b/>
          <w:sz w:val="24"/>
          <w:lang w:val="fr-FR"/>
        </w:rPr>
        <w:t>éthique</w:t>
      </w:r>
      <w:r w:rsidRPr="00EC31B1">
        <w:rPr>
          <w:rFonts w:ascii="Times New Roman" w:eastAsia="Times New Roman" w:hAnsi="Times New Roman"/>
          <w:sz w:val="24"/>
          <w:lang w:val="fr-FR"/>
        </w:rPr>
        <w:t>, n'est pas un ensemble de valeurs et de principes en particulier. Il s'agit d'</w:t>
      </w:r>
      <w:r w:rsidRPr="00EC31B1">
        <w:rPr>
          <w:rFonts w:ascii="Times New Roman" w:eastAsia="Times New Roman" w:hAnsi="Times New Roman"/>
          <w:b/>
          <w:sz w:val="24"/>
          <w:lang w:val="fr-FR"/>
        </w:rPr>
        <w:t>une réflexion</w:t>
      </w:r>
      <w:r w:rsidRPr="00EC31B1">
        <w:rPr>
          <w:rFonts w:ascii="Times New Roman" w:eastAsia="Times New Roman" w:hAnsi="Times New Roman"/>
          <w:sz w:val="24"/>
          <w:lang w:val="fr-FR"/>
        </w:rPr>
        <w:t xml:space="preserve"> </w:t>
      </w:r>
      <w:r w:rsidRPr="00EC31B1">
        <w:rPr>
          <w:rFonts w:ascii="Times New Roman" w:eastAsia="Times New Roman" w:hAnsi="Times New Roman"/>
          <w:b/>
          <w:sz w:val="24"/>
          <w:lang w:val="fr-FR"/>
        </w:rPr>
        <w:t>argumentée en vue du bien agir</w:t>
      </w:r>
      <w:r w:rsidRPr="00EC31B1">
        <w:rPr>
          <w:rFonts w:ascii="Times New Roman" w:eastAsia="Times New Roman" w:hAnsi="Times New Roman"/>
          <w:sz w:val="24"/>
          <w:lang w:val="fr-FR"/>
        </w:rPr>
        <w:t>. Elle propose de s'interroger sur les valeurs morales et les principes</w:t>
      </w:r>
      <w:r w:rsidRPr="00EC31B1">
        <w:rPr>
          <w:rFonts w:ascii="Times New Roman" w:eastAsia="Times New Roman" w:hAnsi="Times New Roman"/>
          <w:b/>
          <w:sz w:val="24"/>
          <w:lang w:val="fr-FR"/>
        </w:rPr>
        <w:t xml:space="preserve"> </w:t>
      </w:r>
      <w:r w:rsidRPr="00EC31B1">
        <w:rPr>
          <w:rFonts w:ascii="Times New Roman" w:eastAsia="Times New Roman" w:hAnsi="Times New Roman"/>
          <w:sz w:val="24"/>
          <w:lang w:val="fr-FR"/>
        </w:rPr>
        <w:t>moraux qui devraient orienter nos actions, dans différentes situations, dans le but d'agir conformément à ceux-ci.</w:t>
      </w:r>
      <w:r w:rsidR="00945030">
        <w:rPr>
          <w:rFonts w:ascii="Times New Roman" w:eastAsia="Times New Roman" w:hAnsi="Times New Roman"/>
          <w:sz w:val="24"/>
          <w:lang w:val="fr-FR"/>
        </w:rPr>
        <w:t xml:space="preserve"> </w:t>
      </w:r>
      <w:r w:rsidRPr="00EC31B1">
        <w:rPr>
          <w:rFonts w:ascii="Times New Roman" w:eastAsia="Times New Roman" w:hAnsi="Times New Roman"/>
          <w:sz w:val="24"/>
          <w:lang w:val="fr-FR"/>
        </w:rPr>
        <w:t xml:space="preserve">La réflexion éthique peut se faire à différents niveaux, certains plus fondamentaux et d'autres plus pratiques. </w:t>
      </w:r>
      <w:r w:rsidRPr="00FE749F">
        <w:rPr>
          <w:rFonts w:ascii="Times New Roman" w:eastAsia="Times New Roman" w:hAnsi="Times New Roman"/>
          <w:sz w:val="24"/>
          <w:lang w:val="fr-FR"/>
        </w:rPr>
        <w:t>Elle se div</w:t>
      </w:r>
      <w:r>
        <w:rPr>
          <w:rFonts w:ascii="Times New Roman" w:eastAsia="Times New Roman" w:hAnsi="Times New Roman"/>
          <w:sz w:val="24"/>
          <w:lang w:val="fr-FR"/>
        </w:rPr>
        <w:t>ise ainsi en différents champs.</w:t>
      </w:r>
    </w:p>
    <w:p w:rsidR="00945030" w:rsidRDefault="00945030" w:rsidP="00945030">
      <w:pPr>
        <w:spacing w:line="360" w:lineRule="auto"/>
        <w:ind w:right="100"/>
        <w:jc w:val="both"/>
        <w:rPr>
          <w:rFonts w:ascii="Times New Roman" w:eastAsia="Times New Roman" w:hAnsi="Times New Roman"/>
          <w:sz w:val="24"/>
          <w:lang w:val="fr-FR"/>
        </w:rPr>
      </w:pPr>
    </w:p>
    <w:p w:rsidR="00006951" w:rsidRDefault="00006951" w:rsidP="00945030">
      <w:pPr>
        <w:spacing w:line="360" w:lineRule="auto"/>
        <w:ind w:right="100"/>
        <w:jc w:val="both"/>
        <w:rPr>
          <w:rFonts w:ascii="Times New Roman" w:eastAsia="Times New Roman" w:hAnsi="Times New Roman"/>
          <w:sz w:val="24"/>
          <w:lang w:val="fr-FR"/>
        </w:rPr>
      </w:pPr>
      <w:r>
        <w:rPr>
          <w:rFonts w:ascii="Times New Roman" w:eastAsia="Times New Roman" w:hAnsi="Times New Roman"/>
          <w:b/>
          <w:sz w:val="24"/>
          <w:lang w:val="fr-FR"/>
        </w:rPr>
        <w:t xml:space="preserve"> </w:t>
      </w:r>
      <w:r w:rsidRPr="00EC31B1">
        <w:rPr>
          <w:rFonts w:ascii="Times New Roman" w:eastAsia="Times New Roman" w:hAnsi="Times New Roman"/>
          <w:b/>
          <w:sz w:val="24"/>
          <w:lang w:val="fr-FR"/>
        </w:rPr>
        <w:t xml:space="preserve">Déontologie : </w:t>
      </w:r>
      <w:r w:rsidRPr="00EC31B1">
        <w:rPr>
          <w:rFonts w:ascii="Times New Roman" w:eastAsia="Times New Roman" w:hAnsi="Times New Roman"/>
          <w:sz w:val="24"/>
          <w:lang w:val="fr-FR"/>
        </w:rPr>
        <w:t>Le mot « déontologie » (du grec deon-deontos) désigne lui aussi des règles, devoirs et</w:t>
      </w:r>
      <w:r w:rsidRPr="00EC31B1">
        <w:rPr>
          <w:rFonts w:ascii="Times New Roman" w:eastAsia="Times New Roman" w:hAnsi="Times New Roman"/>
          <w:b/>
          <w:sz w:val="24"/>
          <w:lang w:val="fr-FR"/>
        </w:rPr>
        <w:t xml:space="preserve"> </w:t>
      </w:r>
      <w:r w:rsidRPr="00EC31B1">
        <w:rPr>
          <w:rFonts w:ascii="Times New Roman" w:eastAsia="Times New Roman" w:hAnsi="Times New Roman"/>
          <w:sz w:val="24"/>
          <w:lang w:val="fr-FR"/>
        </w:rPr>
        <w:t>obligations. Il est rarement synonyme d'éthique et de morale. Le plus souvent, il est utilisé pour traduire l'idée de devoirs, d'obligations, de prescriptions concrètes par opposition à l'analyse et la réflexion.</w:t>
      </w:r>
    </w:p>
    <w:p w:rsidR="00375EAF" w:rsidRDefault="00375EAF" w:rsidP="00375EAF">
      <w:pPr>
        <w:spacing w:line="360" w:lineRule="auto"/>
        <w:jc w:val="both"/>
        <w:rPr>
          <w:rFonts w:ascii="Times New Roman" w:eastAsia="Times New Roman" w:hAnsi="Times New Roman"/>
          <w:sz w:val="24"/>
          <w:lang w:val="fr-FR"/>
        </w:rPr>
      </w:pPr>
    </w:p>
    <w:p w:rsidR="00006951" w:rsidRPr="00EC31B1" w:rsidRDefault="004A25CD" w:rsidP="00375EAF">
      <w:pPr>
        <w:spacing w:line="360" w:lineRule="auto"/>
        <w:jc w:val="both"/>
        <w:rPr>
          <w:rFonts w:ascii="Times New Roman" w:eastAsia="Times New Roman" w:hAnsi="Times New Roman"/>
          <w:sz w:val="24"/>
          <w:lang w:val="fr-FR"/>
        </w:rPr>
      </w:pPr>
      <w:r>
        <w:rPr>
          <w:rFonts w:ascii="Times New Roman" w:eastAsia="Times New Roman" w:hAnsi="Times New Roman"/>
          <w:sz w:val="24"/>
          <w:lang w:val="fr-FR"/>
        </w:rPr>
        <w:t xml:space="preserve"> </w:t>
      </w:r>
      <w:r w:rsidR="00006951" w:rsidRPr="00EC31B1">
        <w:rPr>
          <w:rFonts w:ascii="Times New Roman" w:eastAsia="Times New Roman" w:hAnsi="Times New Roman"/>
          <w:sz w:val="24"/>
          <w:lang w:val="fr-FR"/>
        </w:rPr>
        <w:t>On l'emploie principalement dans deux contextes différents :</w:t>
      </w:r>
    </w:p>
    <w:p w:rsidR="00006951" w:rsidRPr="00EC31B1" w:rsidRDefault="004A25CD" w:rsidP="00375EAF">
      <w:pPr>
        <w:tabs>
          <w:tab w:val="left" w:pos="260"/>
        </w:tabs>
        <w:spacing w:line="360" w:lineRule="auto"/>
        <w:jc w:val="both"/>
        <w:rPr>
          <w:rFonts w:ascii="Times New Roman" w:eastAsia="Times New Roman" w:hAnsi="Times New Roman"/>
          <w:sz w:val="24"/>
          <w:lang w:val="fr-FR"/>
        </w:rPr>
      </w:pPr>
      <w:r>
        <w:rPr>
          <w:rFonts w:ascii="Times New Roman" w:eastAsia="Times New Roman" w:hAnsi="Times New Roman"/>
          <w:b/>
          <w:i/>
          <w:sz w:val="24"/>
          <w:lang w:val="fr-FR"/>
        </w:rPr>
        <w:t xml:space="preserve"> </w:t>
      </w:r>
      <w:r w:rsidR="00006951" w:rsidRPr="00EC31B1">
        <w:rPr>
          <w:rFonts w:ascii="Times New Roman" w:eastAsia="Times New Roman" w:hAnsi="Times New Roman"/>
          <w:b/>
          <w:i/>
          <w:sz w:val="24"/>
          <w:lang w:val="fr-FR"/>
        </w:rPr>
        <w:t>le premier</w:t>
      </w:r>
      <w:r w:rsidR="00006951" w:rsidRPr="00EC31B1">
        <w:rPr>
          <w:rFonts w:ascii="Times New Roman" w:eastAsia="Times New Roman" w:hAnsi="Times New Roman"/>
          <w:sz w:val="24"/>
          <w:lang w:val="fr-FR"/>
        </w:rPr>
        <w:t>, d'ordre philosophique, pour désigner une approche ou une t</w:t>
      </w:r>
      <w:r w:rsidR="00006951">
        <w:rPr>
          <w:rFonts w:ascii="Times New Roman" w:eastAsia="Times New Roman" w:hAnsi="Times New Roman"/>
          <w:sz w:val="24"/>
          <w:lang w:val="fr-FR"/>
        </w:rPr>
        <w:t xml:space="preserve">héorie morale qui insiste sur les </w:t>
      </w:r>
    </w:p>
    <w:p w:rsidR="00006951" w:rsidRDefault="004A25CD" w:rsidP="00375EAF">
      <w:pPr>
        <w:spacing w:line="360" w:lineRule="auto"/>
        <w:jc w:val="both"/>
        <w:rPr>
          <w:rFonts w:ascii="Times New Roman" w:eastAsia="Times New Roman" w:hAnsi="Times New Roman"/>
          <w:sz w:val="24"/>
          <w:lang w:val="fr-FR"/>
        </w:rPr>
      </w:pPr>
      <w:r>
        <w:rPr>
          <w:rFonts w:ascii="Times New Roman" w:eastAsia="Times New Roman" w:hAnsi="Times New Roman"/>
          <w:sz w:val="24"/>
          <w:lang w:val="fr-FR"/>
        </w:rPr>
        <w:t xml:space="preserve"> </w:t>
      </w:r>
      <w:r w:rsidRPr="00EC31B1">
        <w:rPr>
          <w:rFonts w:ascii="Times New Roman" w:eastAsia="Times New Roman" w:hAnsi="Times New Roman"/>
          <w:sz w:val="24"/>
          <w:lang w:val="fr-FR"/>
        </w:rPr>
        <w:t>Devoir</w:t>
      </w:r>
      <w:r>
        <w:rPr>
          <w:rFonts w:ascii="Times New Roman" w:eastAsia="Times New Roman" w:hAnsi="Times New Roman"/>
          <w:sz w:val="24"/>
          <w:lang w:val="fr-FR"/>
        </w:rPr>
        <w:t>s</w:t>
      </w:r>
      <w:r w:rsidR="00006951" w:rsidRPr="00EC31B1">
        <w:rPr>
          <w:rFonts w:ascii="Times New Roman" w:eastAsia="Times New Roman" w:hAnsi="Times New Roman"/>
          <w:sz w:val="24"/>
          <w:lang w:val="fr-FR"/>
        </w:rPr>
        <w:t>, l'obligation (par exemple chez Kant) par opposition à une morale cent</w:t>
      </w:r>
      <w:r w:rsidR="00006951">
        <w:rPr>
          <w:rFonts w:ascii="Times New Roman" w:eastAsia="Times New Roman" w:hAnsi="Times New Roman"/>
          <w:sz w:val="24"/>
          <w:lang w:val="fr-FR"/>
        </w:rPr>
        <w:t xml:space="preserve">rée sur le bonheur et les </w:t>
      </w:r>
      <w:r w:rsidR="00375EAF">
        <w:rPr>
          <w:rFonts w:ascii="Times New Roman" w:eastAsia="Times New Roman" w:hAnsi="Times New Roman"/>
          <w:sz w:val="24"/>
          <w:lang w:val="fr-FR"/>
        </w:rPr>
        <w:t xml:space="preserve"> valeurs</w:t>
      </w:r>
      <w:r>
        <w:rPr>
          <w:rFonts w:ascii="Times New Roman" w:eastAsia="Times New Roman" w:hAnsi="Times New Roman"/>
          <w:sz w:val="24"/>
          <w:lang w:val="fr-FR"/>
        </w:rPr>
        <w:t>.</w:t>
      </w:r>
      <w:r w:rsidR="00006951">
        <w:rPr>
          <w:rFonts w:ascii="Times New Roman" w:eastAsia="Times New Roman" w:hAnsi="Times New Roman"/>
          <w:sz w:val="24"/>
          <w:lang w:val="fr-FR"/>
        </w:rPr>
        <w:t xml:space="preserve"> </w:t>
      </w:r>
    </w:p>
    <w:p w:rsidR="00006951" w:rsidRDefault="00006951" w:rsidP="00A90A12">
      <w:pPr>
        <w:tabs>
          <w:tab w:val="left" w:pos="8220"/>
          <w:tab w:val="left" w:pos="10320"/>
        </w:tabs>
        <w:spacing w:line="0" w:lineRule="atLeast"/>
        <w:jc w:val="both"/>
        <w:rPr>
          <w:rFonts w:ascii="Times New Roman" w:eastAsia="Times New Roman" w:hAnsi="Times New Roman"/>
          <w:sz w:val="24"/>
          <w:lang w:val="fr-FR"/>
        </w:rPr>
      </w:pPr>
    </w:p>
    <w:p w:rsidR="00A90A12" w:rsidRDefault="00A90A12" w:rsidP="00A90A12">
      <w:pPr>
        <w:spacing w:line="360" w:lineRule="auto"/>
        <w:jc w:val="both"/>
        <w:rPr>
          <w:rFonts w:ascii="Times New Roman" w:eastAsia="Times New Roman" w:hAnsi="Times New Roman"/>
          <w:sz w:val="24"/>
          <w:lang w:val="fr-FR"/>
        </w:rPr>
      </w:pPr>
      <w:r>
        <w:rPr>
          <w:rFonts w:ascii="Times New Roman" w:eastAsia="Times New Roman" w:hAnsi="Times New Roman"/>
          <w:i/>
          <w:sz w:val="24"/>
          <w:lang w:val="fr-FR"/>
        </w:rPr>
        <w:t xml:space="preserve">   </w:t>
      </w:r>
      <w:r w:rsidRPr="00EC31B1">
        <w:rPr>
          <w:rFonts w:ascii="Times New Roman" w:eastAsia="Times New Roman" w:hAnsi="Times New Roman"/>
          <w:b/>
          <w:i/>
          <w:sz w:val="24"/>
          <w:lang w:val="fr-FR"/>
        </w:rPr>
        <w:t>le second contexte</w:t>
      </w:r>
      <w:r w:rsidRPr="00EC31B1">
        <w:rPr>
          <w:rFonts w:ascii="Times New Roman" w:eastAsia="Times New Roman" w:hAnsi="Times New Roman"/>
          <w:sz w:val="24"/>
          <w:lang w:val="fr-FR"/>
        </w:rPr>
        <w:t>, plus commun, pour désigner les règles et devoirs propres à l'exercice d'une profession ou au fonctionnement d'une entreprise. On parle alors communément de déontologie professionnelle, déontologie médicale, déontologie des affaires</w:t>
      </w:r>
      <w:r w:rsidRPr="00EC31B1">
        <w:rPr>
          <w:rFonts w:ascii="Tahoma" w:eastAsia="Tahoma" w:hAnsi="Tahoma"/>
          <w:sz w:val="12"/>
          <w:lang w:val="fr-FR"/>
        </w:rPr>
        <w:t>.</w:t>
      </w:r>
    </w:p>
    <w:p w:rsidR="00A90A12" w:rsidRPr="00EC31B1" w:rsidRDefault="00A90A12" w:rsidP="00A90A12">
      <w:pPr>
        <w:spacing w:line="360" w:lineRule="auto"/>
        <w:jc w:val="both"/>
        <w:rPr>
          <w:rFonts w:ascii="Times New Roman" w:eastAsia="Times New Roman" w:hAnsi="Times New Roman"/>
          <w:sz w:val="24"/>
          <w:lang w:val="fr-FR"/>
        </w:rPr>
        <w:sectPr w:rsidR="00A90A12" w:rsidRPr="00EC31B1">
          <w:pgSz w:w="11900" w:h="16838"/>
          <w:pgMar w:top="767" w:right="706" w:bottom="420" w:left="720" w:header="0" w:footer="0" w:gutter="0"/>
          <w:cols w:space="0" w:equalWidth="0">
            <w:col w:w="10480"/>
          </w:cols>
          <w:docGrid w:linePitch="360"/>
        </w:sectPr>
      </w:pPr>
    </w:p>
    <w:p w:rsidR="00006951" w:rsidRPr="00EC31B1" w:rsidRDefault="00006951" w:rsidP="00375EAF">
      <w:pPr>
        <w:spacing w:line="360" w:lineRule="auto"/>
        <w:ind w:right="20"/>
        <w:jc w:val="both"/>
        <w:rPr>
          <w:rFonts w:ascii="Times New Roman" w:eastAsia="Times New Roman" w:hAnsi="Times New Roman"/>
          <w:sz w:val="24"/>
          <w:lang w:val="fr-FR"/>
        </w:rPr>
      </w:pPr>
      <w:bookmarkStart w:id="2" w:name="page2"/>
      <w:bookmarkEnd w:id="2"/>
      <w:r w:rsidRPr="00EC31B1">
        <w:rPr>
          <w:rFonts w:ascii="Times New Roman" w:eastAsia="Times New Roman" w:hAnsi="Times New Roman"/>
          <w:sz w:val="24"/>
          <w:lang w:val="fr-FR"/>
        </w:rPr>
        <w:lastRenderedPageBreak/>
        <w:t>Dans cette foulée, l'expression fréquente « code de déontologie » désigne un ensemble de règles que se donne une corporation ou une entreprise pour régir les rapports de ses membres avec les autres et promouvoir sa propre image à l'extérieur. Tout en comportant une part d'éthique, le mot s'éloigne alors de l'éthique (l'exigence éthique personnelle) en ce qu'il renvoie à des valeurs et des règles, plus ou moins restreintes, faisant largement consensus parmi les membres et approuvées par l'autorité professionnelle. Il se rapproche du droit.</w:t>
      </w:r>
    </w:p>
    <w:p w:rsidR="00006951" w:rsidRPr="00EC31B1" w:rsidRDefault="00006951" w:rsidP="00375EAF">
      <w:pPr>
        <w:spacing w:line="360" w:lineRule="auto"/>
        <w:jc w:val="both"/>
        <w:rPr>
          <w:rFonts w:ascii="Times New Roman" w:eastAsia="Times New Roman" w:hAnsi="Times New Roman"/>
          <w:lang w:val="fr-FR"/>
        </w:rPr>
      </w:pPr>
    </w:p>
    <w:p w:rsidR="00006951" w:rsidRPr="00EC31B1" w:rsidRDefault="00006951" w:rsidP="00375EAF">
      <w:pPr>
        <w:tabs>
          <w:tab w:val="left" w:pos="760"/>
        </w:tabs>
        <w:spacing w:line="360" w:lineRule="auto"/>
        <w:jc w:val="both"/>
        <w:rPr>
          <w:rFonts w:ascii="Times New Roman" w:eastAsia="Times New Roman" w:hAnsi="Times New Roman"/>
          <w:b/>
          <w:i/>
          <w:sz w:val="24"/>
          <w:lang w:val="fr-FR"/>
        </w:rPr>
      </w:pPr>
      <w:r w:rsidRPr="00EC31B1">
        <w:rPr>
          <w:rFonts w:ascii="Times New Roman" w:eastAsia="Times New Roman" w:hAnsi="Times New Roman"/>
          <w:b/>
          <w:i/>
          <w:sz w:val="24"/>
          <w:lang w:val="fr-FR"/>
        </w:rPr>
        <w:t>1-2.</w:t>
      </w:r>
      <w:r w:rsidRPr="00EC31B1">
        <w:rPr>
          <w:rFonts w:ascii="Times New Roman" w:eastAsia="Times New Roman" w:hAnsi="Times New Roman"/>
          <w:lang w:val="fr-FR"/>
        </w:rPr>
        <w:tab/>
      </w:r>
      <w:r w:rsidRPr="00EC31B1">
        <w:rPr>
          <w:rFonts w:ascii="Times New Roman" w:eastAsia="Times New Roman" w:hAnsi="Times New Roman"/>
          <w:b/>
          <w:i/>
          <w:sz w:val="24"/>
          <w:lang w:val="fr-FR"/>
        </w:rPr>
        <w:t>Distinction entre éthique et déontologie :</w:t>
      </w:r>
    </w:p>
    <w:p w:rsidR="00006951" w:rsidRPr="00EC31B1" w:rsidRDefault="00006951" w:rsidP="00375EAF">
      <w:pPr>
        <w:spacing w:line="360" w:lineRule="auto"/>
        <w:jc w:val="both"/>
        <w:rPr>
          <w:rFonts w:ascii="Times New Roman" w:eastAsia="Times New Roman" w:hAnsi="Times New Roman"/>
          <w:lang w:val="fr-FR"/>
        </w:rPr>
      </w:pPr>
    </w:p>
    <w:p w:rsidR="00006951" w:rsidRPr="00EC31B1" w:rsidRDefault="00006951" w:rsidP="00375EAF">
      <w:pPr>
        <w:spacing w:line="360"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Le mot déontologie désigne l’ensemble des devoirs et des obligations imposés aux membres d’un ordre ou d’une association professionnelle. Comme les règles de droit, les règles déontologiques s’appliquent de manière identique à tous les membres du groupe, dans toutes les situations de la pratique. Une autorité est chargée de les faire respecter et d’imposer des sanctions en cas de dérogation.</w:t>
      </w:r>
    </w:p>
    <w:p w:rsidR="00006951" w:rsidRPr="00EC31B1" w:rsidRDefault="00006951" w:rsidP="00375EAF">
      <w:pPr>
        <w:spacing w:line="360" w:lineRule="auto"/>
        <w:jc w:val="both"/>
        <w:rPr>
          <w:rFonts w:ascii="Times New Roman" w:eastAsia="Times New Roman" w:hAnsi="Times New Roman"/>
          <w:lang w:val="fr-FR"/>
        </w:rPr>
      </w:pPr>
    </w:p>
    <w:p w:rsidR="00006951" w:rsidRPr="00EC31B1" w:rsidRDefault="00006951" w:rsidP="00375EAF">
      <w:pPr>
        <w:spacing w:line="360"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Il n’est pas nécessaire, pour se conformer à la déontologie, de réfléchir aux valeurs qui la sous-tendent ni même de partager ces valeurs. L’éthique, au contraire, invite le professionnel à réfléchir sur les valeurs qui motivent son action et à choisir, sur cette base, la conduite la plus appropriée.</w:t>
      </w:r>
    </w:p>
    <w:p w:rsidR="00006951" w:rsidRPr="00EC31B1" w:rsidRDefault="00006951" w:rsidP="00375EAF">
      <w:pPr>
        <w:spacing w:line="360" w:lineRule="auto"/>
        <w:jc w:val="both"/>
        <w:rPr>
          <w:rFonts w:ascii="Times New Roman" w:eastAsia="Times New Roman" w:hAnsi="Times New Roman"/>
          <w:lang w:val="fr-FR"/>
        </w:rPr>
      </w:pPr>
    </w:p>
    <w:p w:rsidR="00006951" w:rsidRPr="00EC31B1" w:rsidRDefault="00006951" w:rsidP="00375EAF">
      <w:pPr>
        <w:numPr>
          <w:ilvl w:val="0"/>
          <w:numId w:val="1"/>
        </w:numPr>
        <w:tabs>
          <w:tab w:val="left" w:pos="720"/>
        </w:tabs>
        <w:spacing w:line="360" w:lineRule="auto"/>
        <w:ind w:left="720" w:hanging="360"/>
        <w:jc w:val="both"/>
        <w:rPr>
          <w:rFonts w:ascii="Times New Roman" w:eastAsia="Times New Roman" w:hAnsi="Times New Roman"/>
          <w:b/>
          <w:sz w:val="28"/>
          <w:lang w:val="fr-FR"/>
        </w:rPr>
      </w:pPr>
      <w:r w:rsidRPr="00EC31B1">
        <w:rPr>
          <w:rFonts w:ascii="Times New Roman" w:eastAsia="Times New Roman" w:hAnsi="Times New Roman"/>
          <w:b/>
          <w:sz w:val="28"/>
          <w:lang w:val="fr-FR"/>
        </w:rPr>
        <w:t>Charte de l’éthique et de la déontologie du MESRS :</w:t>
      </w:r>
    </w:p>
    <w:p w:rsidR="00006951" w:rsidRPr="00EC31B1" w:rsidRDefault="00006951" w:rsidP="00375EAF">
      <w:pPr>
        <w:spacing w:line="360" w:lineRule="auto"/>
        <w:jc w:val="both"/>
        <w:rPr>
          <w:rFonts w:ascii="Times New Roman" w:eastAsia="Times New Roman" w:hAnsi="Times New Roman"/>
          <w:lang w:val="fr-FR"/>
        </w:rPr>
      </w:pPr>
    </w:p>
    <w:p w:rsidR="00006951" w:rsidRPr="00EC31B1" w:rsidRDefault="00006951" w:rsidP="00375EAF">
      <w:pPr>
        <w:numPr>
          <w:ilvl w:val="0"/>
          <w:numId w:val="2"/>
        </w:numPr>
        <w:tabs>
          <w:tab w:val="left" w:pos="720"/>
        </w:tabs>
        <w:spacing w:line="276" w:lineRule="auto"/>
        <w:ind w:left="720" w:right="20" w:hanging="360"/>
        <w:jc w:val="both"/>
        <w:rPr>
          <w:rFonts w:ascii="Cambria" w:eastAsia="Cambria" w:hAnsi="Cambria"/>
          <w:b/>
          <w:i/>
          <w:sz w:val="24"/>
          <w:lang w:val="fr-FR"/>
        </w:rPr>
      </w:pPr>
      <w:r w:rsidRPr="00EC31B1">
        <w:rPr>
          <w:rFonts w:ascii="Times New Roman" w:eastAsia="Times New Roman" w:hAnsi="Times New Roman"/>
          <w:b/>
          <w:i/>
          <w:sz w:val="24"/>
          <w:lang w:val="fr-FR"/>
        </w:rPr>
        <w:t xml:space="preserve">Intégrité et honnêteté : </w:t>
      </w:r>
      <w:r w:rsidRPr="00EC31B1">
        <w:rPr>
          <w:rFonts w:ascii="Cambria" w:eastAsia="Cambria" w:hAnsi="Cambria"/>
          <w:sz w:val="22"/>
          <w:lang w:val="fr-FR"/>
        </w:rPr>
        <w:t>La quête de la probité et de</w:t>
      </w:r>
      <w:r w:rsidRPr="00EC31B1">
        <w:rPr>
          <w:rFonts w:ascii="Times New Roman" w:eastAsia="Times New Roman" w:hAnsi="Times New Roman"/>
          <w:b/>
          <w:i/>
          <w:sz w:val="24"/>
          <w:lang w:val="fr-FR"/>
        </w:rPr>
        <w:t xml:space="preserve"> </w:t>
      </w:r>
      <w:r w:rsidRPr="00EC31B1">
        <w:rPr>
          <w:rFonts w:ascii="Cambria" w:eastAsia="Cambria" w:hAnsi="Cambria"/>
          <w:sz w:val="22"/>
          <w:lang w:val="fr-FR"/>
        </w:rPr>
        <w:t>l’honnêteté signifie le refus de la corruption sous</w:t>
      </w:r>
      <w:r w:rsidRPr="00EC31B1">
        <w:rPr>
          <w:rFonts w:ascii="Times New Roman" w:eastAsia="Times New Roman" w:hAnsi="Times New Roman"/>
          <w:b/>
          <w:i/>
          <w:sz w:val="24"/>
          <w:lang w:val="fr-FR"/>
        </w:rPr>
        <w:t xml:space="preserve"> </w:t>
      </w:r>
      <w:r w:rsidRPr="00EC31B1">
        <w:rPr>
          <w:rFonts w:ascii="Cambria" w:eastAsia="Cambria" w:hAnsi="Cambria"/>
          <w:sz w:val="22"/>
          <w:lang w:val="fr-FR"/>
        </w:rPr>
        <w:t>toutes ses formes. Cette quête doit commencer par soi avant d’être étendue aux autres. Le développement de l’éthique et de la déontologie doit ainsi refléter des pratiques exemplaires.</w:t>
      </w:r>
    </w:p>
    <w:p w:rsidR="00006951" w:rsidRPr="00EC31B1" w:rsidRDefault="00006951" w:rsidP="00375EAF">
      <w:pPr>
        <w:spacing w:line="276" w:lineRule="auto"/>
        <w:jc w:val="both"/>
        <w:rPr>
          <w:rFonts w:ascii="Cambria" w:eastAsia="Cambria" w:hAnsi="Cambria"/>
          <w:b/>
          <w:i/>
          <w:sz w:val="24"/>
          <w:lang w:val="fr-FR"/>
        </w:rPr>
      </w:pPr>
    </w:p>
    <w:p w:rsidR="00006951" w:rsidRPr="00EC31B1" w:rsidRDefault="00006951" w:rsidP="00375EAF">
      <w:pPr>
        <w:numPr>
          <w:ilvl w:val="0"/>
          <w:numId w:val="2"/>
        </w:numPr>
        <w:tabs>
          <w:tab w:val="left" w:pos="720"/>
        </w:tabs>
        <w:spacing w:line="276" w:lineRule="auto"/>
        <w:ind w:left="720" w:right="20" w:hanging="360"/>
        <w:jc w:val="both"/>
        <w:rPr>
          <w:rFonts w:ascii="Cambria" w:eastAsia="Cambria" w:hAnsi="Cambria"/>
          <w:b/>
          <w:i/>
          <w:sz w:val="24"/>
          <w:lang w:val="fr-FR"/>
        </w:rPr>
      </w:pPr>
      <w:r w:rsidRPr="00EC31B1">
        <w:rPr>
          <w:rFonts w:ascii="Times New Roman" w:eastAsia="Times New Roman" w:hAnsi="Times New Roman"/>
          <w:b/>
          <w:i/>
          <w:sz w:val="24"/>
          <w:lang w:val="fr-FR"/>
        </w:rPr>
        <w:t xml:space="preserve">Liberté académique : </w:t>
      </w:r>
      <w:r w:rsidRPr="00EC31B1">
        <w:rPr>
          <w:rFonts w:ascii="Cambria" w:eastAsia="Cambria" w:hAnsi="Cambria"/>
          <w:sz w:val="22"/>
          <w:lang w:val="fr-FR"/>
        </w:rPr>
        <w:t>Les activités universitaires d’enseignement et de recherche ne peuvent se</w:t>
      </w:r>
      <w:r w:rsidRPr="00EC31B1">
        <w:rPr>
          <w:rFonts w:ascii="Times New Roman" w:eastAsia="Times New Roman" w:hAnsi="Times New Roman"/>
          <w:b/>
          <w:i/>
          <w:sz w:val="24"/>
          <w:lang w:val="fr-FR"/>
        </w:rPr>
        <w:t xml:space="preserve"> </w:t>
      </w:r>
      <w:r w:rsidRPr="00EC31B1">
        <w:rPr>
          <w:rFonts w:ascii="Cambria" w:eastAsia="Cambria" w:hAnsi="Cambria"/>
          <w:sz w:val="22"/>
          <w:lang w:val="fr-FR"/>
        </w:rPr>
        <w:t>concevoir sans la liberté académique qui en est le fondement. Cette dernière garantit, dans le respect d’autrui et en toute conscience professionnelle, l’expression d’opinions critiques sans risque de censure ni contrainte.</w:t>
      </w:r>
    </w:p>
    <w:p w:rsidR="00006951" w:rsidRPr="00EC31B1" w:rsidRDefault="00006951" w:rsidP="00375EAF">
      <w:pPr>
        <w:spacing w:line="276" w:lineRule="auto"/>
        <w:jc w:val="both"/>
        <w:rPr>
          <w:rFonts w:ascii="Cambria" w:eastAsia="Cambria" w:hAnsi="Cambria"/>
          <w:b/>
          <w:i/>
          <w:sz w:val="24"/>
          <w:lang w:val="fr-FR"/>
        </w:rPr>
      </w:pPr>
    </w:p>
    <w:p w:rsidR="00006951" w:rsidRPr="00EC31B1" w:rsidRDefault="00006951" w:rsidP="00375EAF">
      <w:pPr>
        <w:numPr>
          <w:ilvl w:val="0"/>
          <w:numId w:val="2"/>
        </w:numPr>
        <w:tabs>
          <w:tab w:val="left" w:pos="768"/>
        </w:tabs>
        <w:spacing w:line="276" w:lineRule="auto"/>
        <w:ind w:left="720" w:right="20" w:hanging="360"/>
        <w:jc w:val="both"/>
        <w:rPr>
          <w:rFonts w:ascii="Cambria" w:eastAsia="Cambria" w:hAnsi="Cambria"/>
          <w:b/>
          <w:i/>
          <w:sz w:val="24"/>
          <w:lang w:val="fr-FR"/>
        </w:rPr>
      </w:pPr>
      <w:r w:rsidRPr="00EC31B1">
        <w:rPr>
          <w:rFonts w:ascii="Times New Roman" w:eastAsia="Times New Roman" w:hAnsi="Times New Roman"/>
          <w:b/>
          <w:i/>
          <w:sz w:val="24"/>
          <w:lang w:val="fr-FR"/>
        </w:rPr>
        <w:t xml:space="preserve">Respect mutuel : </w:t>
      </w:r>
      <w:r w:rsidRPr="00EC31B1">
        <w:rPr>
          <w:rFonts w:ascii="Cambria" w:eastAsia="Cambria" w:hAnsi="Cambria"/>
          <w:sz w:val="22"/>
          <w:lang w:val="fr-FR"/>
        </w:rPr>
        <w:t>Le respect de l’autre se fonde sur le respect de soi. Tous les membres de la</w:t>
      </w:r>
      <w:r w:rsidRPr="00EC31B1">
        <w:rPr>
          <w:rFonts w:ascii="Times New Roman" w:eastAsia="Times New Roman" w:hAnsi="Times New Roman"/>
          <w:b/>
          <w:i/>
          <w:sz w:val="24"/>
          <w:lang w:val="fr-FR"/>
        </w:rPr>
        <w:t xml:space="preserve"> </w:t>
      </w:r>
      <w:r w:rsidRPr="00EC31B1">
        <w:rPr>
          <w:rFonts w:ascii="Cambria" w:eastAsia="Cambria" w:hAnsi="Cambria"/>
          <w:sz w:val="22"/>
          <w:lang w:val="fr-FR"/>
        </w:rPr>
        <w:t xml:space="preserve">communauté universitaire doivent s’interdire toute forme de violence symbolique, </w:t>
      </w:r>
      <w:r w:rsidRPr="00EC31B1">
        <w:rPr>
          <w:rFonts w:ascii="Cambria" w:eastAsia="Cambria" w:hAnsi="Cambria"/>
          <w:sz w:val="22"/>
          <w:lang w:val="fr-FR"/>
        </w:rPr>
        <w:lastRenderedPageBreak/>
        <w:t>physique ou verbale. Ils doivent être traités avec respect et équité et s’engager à se comporter de la même façon, quel que soit le niveau hiérarchique des partenaires.</w:t>
      </w:r>
    </w:p>
    <w:p w:rsidR="00006951" w:rsidRPr="00EC31B1" w:rsidRDefault="00006951" w:rsidP="00375EAF">
      <w:pPr>
        <w:spacing w:line="276" w:lineRule="auto"/>
        <w:jc w:val="both"/>
        <w:rPr>
          <w:rFonts w:ascii="Cambria" w:eastAsia="Cambria" w:hAnsi="Cambria"/>
          <w:b/>
          <w:i/>
          <w:sz w:val="24"/>
          <w:lang w:val="fr-FR"/>
        </w:rPr>
      </w:pPr>
    </w:p>
    <w:p w:rsidR="00006951" w:rsidRPr="00EC31B1" w:rsidRDefault="00006951" w:rsidP="00375EAF">
      <w:pPr>
        <w:numPr>
          <w:ilvl w:val="0"/>
          <w:numId w:val="2"/>
        </w:numPr>
        <w:tabs>
          <w:tab w:val="left" w:pos="768"/>
        </w:tabs>
        <w:spacing w:line="276" w:lineRule="auto"/>
        <w:ind w:left="720" w:right="20" w:hanging="360"/>
        <w:jc w:val="both"/>
        <w:rPr>
          <w:rFonts w:ascii="Cambria" w:eastAsia="Cambria" w:hAnsi="Cambria"/>
          <w:b/>
          <w:i/>
          <w:sz w:val="24"/>
          <w:lang w:val="fr-FR"/>
        </w:rPr>
      </w:pPr>
      <w:r w:rsidRPr="00EC31B1">
        <w:rPr>
          <w:rFonts w:ascii="Times New Roman" w:eastAsia="Times New Roman" w:hAnsi="Times New Roman"/>
          <w:b/>
          <w:i/>
          <w:sz w:val="24"/>
          <w:lang w:val="fr-FR"/>
        </w:rPr>
        <w:t xml:space="preserve">Exigence de vérité scientifique, d’objectivité et esprit critique : </w:t>
      </w:r>
      <w:r w:rsidRPr="00EC31B1">
        <w:rPr>
          <w:rFonts w:ascii="Cambria" w:eastAsia="Cambria" w:hAnsi="Cambria"/>
          <w:sz w:val="22"/>
          <w:lang w:val="fr-FR"/>
        </w:rPr>
        <w:t>La quête et la possibilité de</w:t>
      </w:r>
      <w:r w:rsidRPr="00EC31B1">
        <w:rPr>
          <w:rFonts w:ascii="Times New Roman" w:eastAsia="Times New Roman" w:hAnsi="Times New Roman"/>
          <w:b/>
          <w:i/>
          <w:sz w:val="24"/>
          <w:lang w:val="fr-FR"/>
        </w:rPr>
        <w:t xml:space="preserve"> </w:t>
      </w:r>
      <w:r w:rsidRPr="00EC31B1">
        <w:rPr>
          <w:rFonts w:ascii="Cambria" w:eastAsia="Cambria" w:hAnsi="Cambria"/>
          <w:sz w:val="22"/>
          <w:lang w:val="fr-FR"/>
        </w:rPr>
        <w:t>l’interrogation des savoirs que l’Université transmet et produit ont pour principes fondamentaux la recherche de la vérité scientifique et l’esprit critique. L’exigence de vérité scientifique oblige à la compétence, à l’observation critique des faits, à l’expérimentation, à la confrontation des points de vue,</w:t>
      </w:r>
    </w:p>
    <w:p w:rsidR="00006951" w:rsidRPr="00EC31B1" w:rsidRDefault="00006951" w:rsidP="00375EAF">
      <w:pPr>
        <w:spacing w:line="276" w:lineRule="auto"/>
        <w:jc w:val="both"/>
        <w:rPr>
          <w:rFonts w:ascii="Cambria" w:eastAsia="Cambria" w:hAnsi="Cambria"/>
          <w:b/>
          <w:i/>
          <w:sz w:val="24"/>
          <w:lang w:val="fr-FR"/>
        </w:rPr>
      </w:pPr>
    </w:p>
    <w:p w:rsidR="00006951" w:rsidRPr="00EC31B1" w:rsidRDefault="00006951" w:rsidP="00375EAF">
      <w:pPr>
        <w:numPr>
          <w:ilvl w:val="1"/>
          <w:numId w:val="2"/>
        </w:numPr>
        <w:tabs>
          <w:tab w:val="left" w:pos="878"/>
        </w:tabs>
        <w:spacing w:line="276" w:lineRule="auto"/>
        <w:ind w:left="720" w:right="20"/>
        <w:jc w:val="both"/>
        <w:rPr>
          <w:rFonts w:ascii="Cambria" w:eastAsia="Cambria" w:hAnsi="Cambria"/>
          <w:sz w:val="22"/>
          <w:lang w:val="fr-FR"/>
        </w:rPr>
      </w:pPr>
      <w:r w:rsidRPr="00EC31B1">
        <w:rPr>
          <w:rFonts w:ascii="Cambria" w:eastAsia="Cambria" w:hAnsi="Cambria"/>
          <w:sz w:val="22"/>
          <w:lang w:val="fr-FR"/>
        </w:rPr>
        <w:t>la pertinence des sources et à la rigueur intellectuelle. La recherche scientifique doit être fondée sur la probité académique.</w:t>
      </w:r>
    </w:p>
    <w:p w:rsidR="00006951" w:rsidRPr="00EC31B1" w:rsidRDefault="00006951" w:rsidP="00375EAF">
      <w:pPr>
        <w:spacing w:line="276" w:lineRule="auto"/>
        <w:jc w:val="both"/>
        <w:rPr>
          <w:rFonts w:ascii="Cambria" w:eastAsia="Cambria" w:hAnsi="Cambria"/>
          <w:sz w:val="22"/>
          <w:lang w:val="fr-FR"/>
        </w:rPr>
      </w:pPr>
    </w:p>
    <w:p w:rsidR="00006951" w:rsidRPr="00EC31B1" w:rsidRDefault="00006951" w:rsidP="00375EAF">
      <w:pPr>
        <w:numPr>
          <w:ilvl w:val="0"/>
          <w:numId w:val="2"/>
        </w:numPr>
        <w:tabs>
          <w:tab w:val="left" w:pos="720"/>
        </w:tabs>
        <w:spacing w:line="276" w:lineRule="auto"/>
        <w:ind w:left="720" w:right="20" w:hanging="360"/>
        <w:jc w:val="both"/>
        <w:rPr>
          <w:rFonts w:ascii="Cambria" w:eastAsia="Cambria" w:hAnsi="Cambria"/>
          <w:b/>
          <w:i/>
          <w:sz w:val="24"/>
          <w:lang w:val="fr-FR"/>
        </w:rPr>
      </w:pPr>
      <w:r w:rsidRPr="00EC31B1">
        <w:rPr>
          <w:rFonts w:ascii="Times New Roman" w:eastAsia="Times New Roman" w:hAnsi="Times New Roman"/>
          <w:b/>
          <w:i/>
          <w:sz w:val="24"/>
          <w:lang w:val="fr-FR"/>
        </w:rPr>
        <w:t xml:space="preserve">Equité : </w:t>
      </w:r>
      <w:r w:rsidRPr="00EC31B1">
        <w:rPr>
          <w:rFonts w:ascii="Cambria" w:eastAsia="Cambria" w:hAnsi="Cambria"/>
          <w:sz w:val="22"/>
          <w:lang w:val="fr-FR"/>
        </w:rPr>
        <w:t>L’objectivité et l’impartialité sont les exigences essentielles lors des évaluations, des</w:t>
      </w:r>
      <w:r w:rsidRPr="00EC31B1">
        <w:rPr>
          <w:rFonts w:ascii="Times New Roman" w:eastAsia="Times New Roman" w:hAnsi="Times New Roman"/>
          <w:b/>
          <w:i/>
          <w:sz w:val="24"/>
          <w:lang w:val="fr-FR"/>
        </w:rPr>
        <w:t xml:space="preserve"> </w:t>
      </w:r>
      <w:r w:rsidRPr="00EC31B1">
        <w:rPr>
          <w:rFonts w:ascii="Cambria" w:eastAsia="Cambria" w:hAnsi="Cambria"/>
          <w:sz w:val="22"/>
          <w:lang w:val="fr-FR"/>
        </w:rPr>
        <w:t>promotions, des recrutements et des nominations.</w:t>
      </w:r>
    </w:p>
    <w:p w:rsidR="00006951" w:rsidRPr="00EC31B1" w:rsidRDefault="00006951" w:rsidP="00375EAF">
      <w:pPr>
        <w:spacing w:line="276" w:lineRule="auto"/>
        <w:jc w:val="both"/>
        <w:rPr>
          <w:rFonts w:ascii="Cambria" w:eastAsia="Cambria" w:hAnsi="Cambria"/>
          <w:b/>
          <w:i/>
          <w:sz w:val="24"/>
          <w:lang w:val="fr-FR"/>
        </w:rPr>
      </w:pPr>
    </w:p>
    <w:p w:rsidR="00006951" w:rsidRPr="00EC31B1" w:rsidRDefault="00006951" w:rsidP="00375EAF">
      <w:pPr>
        <w:numPr>
          <w:ilvl w:val="0"/>
          <w:numId w:val="2"/>
        </w:numPr>
        <w:tabs>
          <w:tab w:val="left" w:pos="760"/>
        </w:tabs>
        <w:spacing w:line="276" w:lineRule="auto"/>
        <w:ind w:left="760" w:hanging="402"/>
        <w:jc w:val="both"/>
        <w:rPr>
          <w:rFonts w:ascii="Times New Roman" w:eastAsia="Times New Roman" w:hAnsi="Times New Roman"/>
          <w:b/>
          <w:i/>
          <w:sz w:val="24"/>
          <w:lang w:val="fr-FR"/>
        </w:rPr>
      </w:pPr>
      <w:r w:rsidRPr="00EC31B1">
        <w:rPr>
          <w:rFonts w:ascii="Times New Roman" w:eastAsia="Times New Roman" w:hAnsi="Times New Roman"/>
          <w:b/>
          <w:i/>
          <w:sz w:val="24"/>
          <w:lang w:val="fr-FR"/>
        </w:rPr>
        <w:t>Droits et obligations de l’étudiant, de l’enseignant, du personnel administratif et technique :</w:t>
      </w:r>
    </w:p>
    <w:p w:rsidR="00006951" w:rsidRPr="00EC31B1" w:rsidRDefault="00006951" w:rsidP="00375EAF">
      <w:pPr>
        <w:spacing w:line="276" w:lineRule="auto"/>
        <w:jc w:val="both"/>
        <w:rPr>
          <w:rFonts w:ascii="Times New Roman" w:eastAsia="Times New Roman" w:hAnsi="Times New Roman"/>
          <w:lang w:val="fr-FR"/>
        </w:rPr>
      </w:pPr>
    </w:p>
    <w:p w:rsidR="00006951" w:rsidRDefault="00006951" w:rsidP="00375EAF">
      <w:pPr>
        <w:spacing w:line="276" w:lineRule="auto"/>
        <w:ind w:left="700"/>
        <w:jc w:val="both"/>
        <w:rPr>
          <w:rFonts w:ascii="Times New Roman" w:eastAsia="Times New Roman" w:hAnsi="Times New Roman"/>
          <w:b/>
          <w:sz w:val="24"/>
          <w:lang w:val="fr-FR"/>
        </w:rPr>
      </w:pPr>
      <w:r w:rsidRPr="00EC31B1">
        <w:rPr>
          <w:rFonts w:ascii="Times New Roman" w:eastAsia="Times New Roman" w:hAnsi="Times New Roman"/>
          <w:sz w:val="24"/>
          <w:lang w:val="fr-FR"/>
        </w:rPr>
        <w:t xml:space="preserve">6-1/ </w:t>
      </w:r>
      <w:r w:rsidRPr="00EC31B1">
        <w:rPr>
          <w:rFonts w:ascii="Times New Roman" w:eastAsia="Times New Roman" w:hAnsi="Times New Roman"/>
          <w:b/>
          <w:sz w:val="24"/>
          <w:lang w:val="fr-FR"/>
        </w:rPr>
        <w:t>Les droits et obligations de l’enseignant-chercheur :</w:t>
      </w: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Les établissements d’enseignement supérieur doivent garantir l’accès à la profession d’enseignant-chercheur sur la seule base des qualifications universitaires et de l’expérience requises. Ils doivent prendre toutes les dispositions à même de garantir à l’enseignant-chercheur le droit d’enseigner à l’abri de toute ingérence, dès lors qu’il respecte les principes de l’éthique et de la déontologie.</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Toutes les questions concernant la définition et l’administration des programmes d’enseignement, de recherche, d’activités péri-universitaires, ainsi que d’allocation de ressources doivent, dans le cadre de la réglementation en vigueur, reposer sur des mécanismes transparents. Lorsque l’enseignant-chercheur est appelé à exercer des fonctions administratives, il doit répondre aux exigences de respect et d’efficacité.</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L’évaluation et l’appréciation du travail de l’enseignant-chercheur font partie intégrante du processus d’enseignement et de recherche. L’évaluation doit porter uniquement sur les critères académiques d’appréciation des activités d’enseignement et de recherche et des autres activités professionnelles en relation avec l’université.</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L’Enseignant-chercheur bénéficie de conditions de travail adéquates ainsi que des moyens pédagogiques et scientifiques nécessaires qui lui permettent de se consacrer pleinement à ses tâches, et de disposer du temps nécessaire pour bénéficier d’une formation permanente et d’un recyclage périodique de ses connaissances. Le traitement octroyé doit être à la mesure de l’importance que cette fonction, et par conséquent celui qui l’exerce, revêt dans la société pour la formation de l’élite, tout autant qu’à l’importance des responsabilités de toute nature qui incombent à l’enseignant-chercheur, dès son entrée en fonction.</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045644">
      <w:pPr>
        <w:tabs>
          <w:tab w:val="left" w:pos="240"/>
        </w:tabs>
        <w:spacing w:line="276" w:lineRule="auto"/>
        <w:jc w:val="both"/>
        <w:rPr>
          <w:rFonts w:ascii="Times New Roman" w:eastAsia="Times New Roman" w:hAnsi="Times New Roman"/>
          <w:sz w:val="24"/>
          <w:lang w:val="fr-FR"/>
        </w:rPr>
      </w:pPr>
      <w:r w:rsidRPr="00EC31B1">
        <w:rPr>
          <w:rFonts w:ascii="Times New Roman" w:eastAsia="Times New Roman" w:hAnsi="Times New Roman"/>
          <w:b/>
          <w:sz w:val="24"/>
          <w:lang w:val="fr-FR"/>
        </w:rPr>
        <w:t>Les obligations de l’enseignant- chercheur :</w:t>
      </w:r>
    </w:p>
    <w:p w:rsidR="00006951" w:rsidRPr="00EC31B1" w:rsidRDefault="00006951" w:rsidP="00375EAF">
      <w:pPr>
        <w:spacing w:line="276" w:lineRule="auto"/>
        <w:jc w:val="both"/>
        <w:rPr>
          <w:rFonts w:ascii="Times New Roman" w:eastAsia="Times New Roman" w:hAnsi="Times New Roman"/>
          <w:lang w:val="fr-FR"/>
        </w:rPr>
      </w:pPr>
    </w:p>
    <w:p w:rsidR="0000695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L’enseignant-chercheur doit être une référence en termes de compétence, de moralité, d’intégrité et de tolérance. Il doit donner une image digne de l’université. L’enseignant-chercheur est, au même titre que les autres membres de la communauté universitaire, également responsable du respect des principes d’éthique et de déontologie universitaires énoncés ci-dessus. Il doit, dans l’exercice de ses fonctions, agir avec soin, diligence, compétence, intégrité, indépendance, loyauté et bonne foi au mieux des intérêts de l’institution universitaire.</w:t>
      </w:r>
    </w:p>
    <w:p w:rsidR="00006951" w:rsidRPr="00EC31B1" w:rsidRDefault="00006951" w:rsidP="00375EAF">
      <w:pPr>
        <w:spacing w:line="276" w:lineRule="auto"/>
        <w:jc w:val="both"/>
        <w:rPr>
          <w:rFonts w:ascii="Times New Roman" w:eastAsia="Times New Roman" w:hAnsi="Times New Roman"/>
          <w:sz w:val="24"/>
        </w:rPr>
      </w:pPr>
      <w:r w:rsidRPr="00EC31B1">
        <w:rPr>
          <w:rFonts w:ascii="Times New Roman" w:eastAsia="Times New Roman" w:hAnsi="Times New Roman"/>
          <w:sz w:val="24"/>
          <w:lang w:val="fr-FR"/>
        </w:rPr>
        <w:t xml:space="preserve">En cas de faute professionnelle de l’enseignant-chercheur et de comparution devant les instances disciplinaires habilitées ; celles-ci peuvent, selon le degré de gravité de la faute, et dans le respect des procédures disciplinaires prévue par la réglementation en vigueur, proposer des sanctions pouvant aller jusqu’à sa déchéance de la qualité d’enseignant universitaire. La responsabilité principale de l’enseignant-chercheur est d’assurer pleinement ses fonctions universitaires d’enseignant-chercheur. </w:t>
      </w:r>
      <w:r w:rsidRPr="00EC31B1">
        <w:rPr>
          <w:rFonts w:ascii="Times New Roman" w:eastAsia="Times New Roman" w:hAnsi="Times New Roman"/>
          <w:sz w:val="24"/>
        </w:rPr>
        <w:t>A cet effet, il doit :</w:t>
      </w:r>
    </w:p>
    <w:p w:rsidR="00006951" w:rsidRPr="00EC31B1" w:rsidRDefault="00006951" w:rsidP="00375EAF">
      <w:pPr>
        <w:spacing w:line="276" w:lineRule="auto"/>
        <w:jc w:val="both"/>
        <w:rPr>
          <w:rFonts w:ascii="Times New Roman" w:eastAsia="Times New Roman" w:hAnsi="Times New Roman"/>
        </w:rPr>
      </w:pPr>
    </w:p>
    <w:p w:rsidR="00006951" w:rsidRPr="00EC31B1" w:rsidRDefault="00006951" w:rsidP="00375EAF">
      <w:pPr>
        <w:numPr>
          <w:ilvl w:val="0"/>
          <w:numId w:val="4"/>
        </w:numPr>
        <w:tabs>
          <w:tab w:val="left" w:pos="720"/>
        </w:tabs>
        <w:spacing w:line="276" w:lineRule="auto"/>
        <w:ind w:left="720" w:hanging="360"/>
        <w:jc w:val="both"/>
        <w:rPr>
          <w:rFonts w:ascii="Arial" w:eastAsia="Arial" w:hAnsi="Arial"/>
          <w:sz w:val="24"/>
          <w:lang w:val="fr-FR"/>
        </w:rPr>
      </w:pPr>
      <w:r w:rsidRPr="00EC31B1">
        <w:rPr>
          <w:rFonts w:ascii="Times New Roman" w:eastAsia="Times New Roman" w:hAnsi="Times New Roman"/>
          <w:sz w:val="24"/>
          <w:lang w:val="fr-FR"/>
        </w:rPr>
        <w:t>S’efforcer de se conformer à des normes aussi élevées que possible dans son activité professionnelle.</w:t>
      </w:r>
    </w:p>
    <w:p w:rsidR="00006951" w:rsidRPr="00EC31B1" w:rsidRDefault="00006951" w:rsidP="00375EAF">
      <w:pPr>
        <w:spacing w:line="276" w:lineRule="auto"/>
        <w:jc w:val="both"/>
        <w:rPr>
          <w:rFonts w:ascii="Arial" w:eastAsia="Arial" w:hAnsi="Arial"/>
          <w:sz w:val="24"/>
          <w:lang w:val="fr-FR"/>
        </w:rPr>
      </w:pPr>
    </w:p>
    <w:p w:rsidR="00006951" w:rsidRPr="00EC31B1" w:rsidRDefault="00006951" w:rsidP="00375EAF">
      <w:pPr>
        <w:numPr>
          <w:ilvl w:val="0"/>
          <w:numId w:val="4"/>
        </w:numPr>
        <w:tabs>
          <w:tab w:val="left" w:pos="720"/>
        </w:tabs>
        <w:spacing w:line="276" w:lineRule="auto"/>
        <w:ind w:left="720" w:hanging="360"/>
        <w:jc w:val="both"/>
        <w:rPr>
          <w:rFonts w:ascii="Arial" w:eastAsia="Arial" w:hAnsi="Arial"/>
          <w:sz w:val="24"/>
          <w:lang w:val="fr-FR"/>
        </w:rPr>
      </w:pPr>
      <w:r w:rsidRPr="00EC31B1">
        <w:rPr>
          <w:rFonts w:ascii="Times New Roman" w:eastAsia="Times New Roman" w:hAnsi="Times New Roman"/>
          <w:sz w:val="24"/>
          <w:lang w:val="fr-FR"/>
        </w:rPr>
        <w:t>Veiller au respect de la confidentialité du contenu des délibérations et débats tenus au sein des différentes instances dans lesquelles il siège.</w:t>
      </w:r>
    </w:p>
    <w:p w:rsidR="00006951" w:rsidRPr="00EC31B1" w:rsidRDefault="00006951" w:rsidP="00375EAF">
      <w:pPr>
        <w:spacing w:line="276" w:lineRule="auto"/>
        <w:jc w:val="both"/>
        <w:rPr>
          <w:rFonts w:ascii="Arial" w:eastAsia="Arial" w:hAnsi="Arial"/>
          <w:sz w:val="24"/>
          <w:lang w:val="fr-FR"/>
        </w:rPr>
      </w:pPr>
    </w:p>
    <w:p w:rsidR="00006951" w:rsidRPr="00EC31B1" w:rsidRDefault="00006951" w:rsidP="00375EAF">
      <w:pPr>
        <w:numPr>
          <w:ilvl w:val="0"/>
          <w:numId w:val="4"/>
        </w:numPr>
        <w:tabs>
          <w:tab w:val="left" w:pos="720"/>
        </w:tabs>
        <w:spacing w:line="276" w:lineRule="auto"/>
        <w:ind w:left="720" w:hanging="360"/>
        <w:jc w:val="both"/>
        <w:rPr>
          <w:rFonts w:ascii="Arial" w:eastAsia="Arial" w:hAnsi="Arial"/>
          <w:sz w:val="24"/>
          <w:lang w:val="fr-FR"/>
        </w:rPr>
      </w:pPr>
      <w:r w:rsidRPr="00EC31B1">
        <w:rPr>
          <w:rFonts w:ascii="Times New Roman" w:eastAsia="Times New Roman" w:hAnsi="Times New Roman"/>
          <w:sz w:val="24"/>
          <w:lang w:val="fr-FR"/>
        </w:rPr>
        <w:t>Faire preuve de conscience professionnelle dans l’accomplissement de ses taches.</w:t>
      </w:r>
    </w:p>
    <w:p w:rsidR="00006951" w:rsidRPr="00EC31B1" w:rsidRDefault="00006951" w:rsidP="00375EAF">
      <w:pPr>
        <w:spacing w:line="276" w:lineRule="auto"/>
        <w:jc w:val="both"/>
        <w:rPr>
          <w:rFonts w:ascii="Arial" w:eastAsia="Arial" w:hAnsi="Arial"/>
          <w:sz w:val="24"/>
          <w:lang w:val="fr-FR"/>
        </w:rPr>
      </w:pPr>
    </w:p>
    <w:p w:rsidR="00006951" w:rsidRPr="00EC31B1" w:rsidRDefault="00006951" w:rsidP="00375EAF">
      <w:pPr>
        <w:numPr>
          <w:ilvl w:val="0"/>
          <w:numId w:val="4"/>
        </w:numPr>
        <w:tabs>
          <w:tab w:val="left" w:pos="720"/>
        </w:tabs>
        <w:spacing w:line="276" w:lineRule="auto"/>
        <w:ind w:left="720" w:hanging="360"/>
        <w:jc w:val="both"/>
        <w:rPr>
          <w:rFonts w:ascii="Arial" w:eastAsia="Arial" w:hAnsi="Arial"/>
          <w:sz w:val="24"/>
          <w:lang w:val="fr-FR"/>
        </w:rPr>
      </w:pPr>
      <w:r w:rsidRPr="00EC31B1">
        <w:rPr>
          <w:rFonts w:ascii="Times New Roman" w:eastAsia="Times New Roman" w:hAnsi="Times New Roman"/>
          <w:sz w:val="24"/>
          <w:lang w:val="fr-FR"/>
        </w:rPr>
        <w:t>Contribuer à la dynamisation de la fonction d’évaluation des activités pédagogiques et scientifiques à tous les niveaux</w:t>
      </w:r>
    </w:p>
    <w:p w:rsidR="00006951" w:rsidRPr="00EC31B1" w:rsidRDefault="00006951" w:rsidP="00375EAF">
      <w:pPr>
        <w:spacing w:line="276" w:lineRule="auto"/>
        <w:jc w:val="both"/>
        <w:rPr>
          <w:rFonts w:ascii="Arial" w:eastAsia="Arial" w:hAnsi="Arial"/>
          <w:sz w:val="24"/>
          <w:lang w:val="fr-FR"/>
        </w:rPr>
      </w:pPr>
    </w:p>
    <w:p w:rsidR="00006951" w:rsidRPr="00EC31B1" w:rsidRDefault="00006951" w:rsidP="00375EAF">
      <w:pPr>
        <w:numPr>
          <w:ilvl w:val="0"/>
          <w:numId w:val="4"/>
        </w:numPr>
        <w:tabs>
          <w:tab w:val="left" w:pos="720"/>
        </w:tabs>
        <w:spacing w:line="276" w:lineRule="auto"/>
        <w:ind w:left="720" w:hanging="360"/>
        <w:jc w:val="both"/>
        <w:rPr>
          <w:rFonts w:ascii="Arial" w:eastAsia="Arial" w:hAnsi="Arial"/>
          <w:sz w:val="24"/>
          <w:lang w:val="fr-FR"/>
        </w:rPr>
      </w:pPr>
      <w:r w:rsidRPr="00EC31B1">
        <w:rPr>
          <w:rFonts w:ascii="Times New Roman" w:eastAsia="Times New Roman" w:hAnsi="Times New Roman"/>
          <w:sz w:val="24"/>
          <w:lang w:val="fr-FR"/>
        </w:rPr>
        <w:t>Consacrer le principe de transparence et celui du droit de recours.</w:t>
      </w:r>
    </w:p>
    <w:p w:rsidR="00006951" w:rsidRPr="00EC31B1" w:rsidRDefault="00006951" w:rsidP="00375EAF">
      <w:pPr>
        <w:spacing w:line="276" w:lineRule="auto"/>
        <w:jc w:val="both"/>
        <w:rPr>
          <w:rFonts w:ascii="Arial" w:eastAsia="Arial" w:hAnsi="Arial"/>
          <w:sz w:val="24"/>
          <w:lang w:val="fr-FR"/>
        </w:rPr>
      </w:pPr>
    </w:p>
    <w:p w:rsidR="00006951" w:rsidRPr="00EC31B1" w:rsidRDefault="00006951" w:rsidP="00375EAF">
      <w:pPr>
        <w:numPr>
          <w:ilvl w:val="0"/>
          <w:numId w:val="4"/>
        </w:numPr>
        <w:tabs>
          <w:tab w:val="left" w:pos="720"/>
        </w:tabs>
        <w:spacing w:line="276" w:lineRule="auto"/>
        <w:ind w:left="720" w:hanging="360"/>
        <w:jc w:val="both"/>
        <w:rPr>
          <w:rFonts w:ascii="Arial" w:eastAsia="Arial" w:hAnsi="Arial"/>
          <w:sz w:val="24"/>
          <w:lang w:val="fr-FR"/>
        </w:rPr>
      </w:pPr>
      <w:r w:rsidRPr="00EC31B1">
        <w:rPr>
          <w:rFonts w:ascii="Times New Roman" w:eastAsia="Times New Roman" w:hAnsi="Times New Roman"/>
          <w:sz w:val="24"/>
          <w:lang w:val="fr-FR"/>
        </w:rPr>
        <w:t>Ne pas abuser du pouvoir que lui confère sa profession.</w:t>
      </w:r>
    </w:p>
    <w:p w:rsidR="00006951" w:rsidRPr="00EC31B1" w:rsidRDefault="00006951" w:rsidP="00375EAF">
      <w:pPr>
        <w:spacing w:line="276" w:lineRule="auto"/>
        <w:jc w:val="both"/>
        <w:rPr>
          <w:rFonts w:ascii="Arial" w:eastAsia="Arial" w:hAnsi="Arial"/>
          <w:sz w:val="24"/>
          <w:lang w:val="fr-FR"/>
        </w:rPr>
      </w:pPr>
    </w:p>
    <w:p w:rsidR="00006951" w:rsidRPr="00EC31B1" w:rsidRDefault="00006951" w:rsidP="00375EAF">
      <w:pPr>
        <w:numPr>
          <w:ilvl w:val="0"/>
          <w:numId w:val="4"/>
        </w:numPr>
        <w:tabs>
          <w:tab w:val="left" w:pos="720"/>
        </w:tabs>
        <w:spacing w:line="276" w:lineRule="auto"/>
        <w:ind w:left="720" w:hanging="360"/>
        <w:jc w:val="both"/>
        <w:rPr>
          <w:rFonts w:ascii="Arial" w:eastAsia="Arial" w:hAnsi="Arial"/>
          <w:sz w:val="24"/>
          <w:lang w:val="fr-FR"/>
        </w:rPr>
      </w:pPr>
      <w:r w:rsidRPr="00EC31B1">
        <w:rPr>
          <w:rFonts w:ascii="Times New Roman" w:eastAsia="Times New Roman" w:hAnsi="Times New Roman"/>
          <w:sz w:val="24"/>
          <w:lang w:val="fr-FR"/>
        </w:rPr>
        <w:t>S’abstenir d’utiliser son statut d’universitaire et d’engager la responsabilité de l’université à des fins purement personnelles.</w:t>
      </w:r>
    </w:p>
    <w:p w:rsidR="00006951" w:rsidRPr="00EC31B1" w:rsidRDefault="00006951" w:rsidP="00375EAF">
      <w:pPr>
        <w:spacing w:line="276" w:lineRule="auto"/>
        <w:jc w:val="both"/>
        <w:rPr>
          <w:rFonts w:ascii="Times New Roman" w:eastAsia="Times New Roman" w:hAnsi="Times New Roman"/>
          <w:sz w:val="24"/>
          <w:lang w:val="fr-FR"/>
        </w:rPr>
      </w:pPr>
    </w:p>
    <w:p w:rsidR="00006951" w:rsidRPr="00EC31B1" w:rsidRDefault="00006951" w:rsidP="00375EAF">
      <w:pPr>
        <w:spacing w:line="276" w:lineRule="auto"/>
        <w:jc w:val="both"/>
        <w:rPr>
          <w:rFonts w:ascii="Times New Roman" w:eastAsia="Times New Roman" w:hAnsi="Times New Roman"/>
          <w:lang w:val="fr-FR"/>
        </w:rPr>
      </w:pPr>
    </w:p>
    <w:p w:rsidR="00006951" w:rsidRDefault="00006951" w:rsidP="00375EAF">
      <w:pPr>
        <w:spacing w:line="276" w:lineRule="auto"/>
        <w:ind w:left="700"/>
        <w:jc w:val="both"/>
        <w:rPr>
          <w:rFonts w:ascii="Times New Roman" w:eastAsia="Times New Roman" w:hAnsi="Times New Roman"/>
          <w:sz w:val="24"/>
          <w:lang w:val="fr-FR"/>
        </w:rPr>
      </w:pPr>
    </w:p>
    <w:p w:rsidR="00006951" w:rsidRPr="00FE749F" w:rsidRDefault="00006951" w:rsidP="00375EAF">
      <w:pPr>
        <w:spacing w:line="276" w:lineRule="auto"/>
        <w:jc w:val="both"/>
        <w:rPr>
          <w:rFonts w:ascii="Times New Roman" w:eastAsia="Times New Roman" w:hAnsi="Times New Roman"/>
          <w:sz w:val="24"/>
          <w:lang w:val="fr-FR"/>
        </w:rPr>
      </w:pPr>
    </w:p>
    <w:p w:rsidR="00006951" w:rsidRDefault="00006951" w:rsidP="00375EAF">
      <w:pPr>
        <w:spacing w:line="276" w:lineRule="auto"/>
        <w:jc w:val="both"/>
        <w:rPr>
          <w:rFonts w:ascii="Times New Roman" w:eastAsia="Times New Roman" w:hAnsi="Times New Roman"/>
          <w:sz w:val="24"/>
          <w:lang w:val="fr-FR"/>
        </w:rPr>
      </w:pPr>
    </w:p>
    <w:p w:rsidR="00006951" w:rsidRPr="00EC31B1" w:rsidRDefault="00006951" w:rsidP="00375EAF">
      <w:pPr>
        <w:numPr>
          <w:ilvl w:val="0"/>
          <w:numId w:val="5"/>
        </w:numPr>
        <w:tabs>
          <w:tab w:val="left" w:pos="720"/>
        </w:tabs>
        <w:spacing w:line="276" w:lineRule="auto"/>
        <w:ind w:left="72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Se garder de toute forme de discrimination en rapport avec le genre, la nationalité, l’appartenance ethnique, le statut social, la religion, les opinions politiques, le handicap et la maladie.</w:t>
      </w:r>
    </w:p>
    <w:p w:rsidR="00006951" w:rsidRPr="00EC31B1" w:rsidRDefault="00006951" w:rsidP="00375EAF">
      <w:pPr>
        <w:spacing w:line="276" w:lineRule="auto"/>
        <w:jc w:val="both"/>
        <w:rPr>
          <w:rFonts w:ascii="MS PGothic" w:eastAsia="MS PGothic" w:hAnsi="MS PGothic"/>
          <w:sz w:val="45"/>
          <w:vertAlign w:val="superscript"/>
          <w:lang w:val="fr-FR"/>
        </w:rPr>
      </w:pPr>
    </w:p>
    <w:p w:rsidR="00006951" w:rsidRPr="00EC31B1" w:rsidRDefault="00006951" w:rsidP="00375EAF">
      <w:pPr>
        <w:numPr>
          <w:ilvl w:val="0"/>
          <w:numId w:val="5"/>
        </w:numPr>
        <w:tabs>
          <w:tab w:val="left" w:pos="720"/>
        </w:tabs>
        <w:spacing w:line="276" w:lineRule="auto"/>
        <w:ind w:left="720" w:hanging="360"/>
        <w:jc w:val="both"/>
        <w:rPr>
          <w:rFonts w:ascii="MS PGothic" w:eastAsia="MS PGothic" w:hAnsi="MS PGothic"/>
          <w:sz w:val="48"/>
          <w:vertAlign w:val="superscript"/>
          <w:lang w:val="fr-FR"/>
        </w:rPr>
      </w:pPr>
      <w:r w:rsidRPr="00EC31B1">
        <w:rPr>
          <w:rFonts w:ascii="Times New Roman" w:eastAsia="Times New Roman" w:hAnsi="Times New Roman"/>
          <w:sz w:val="24"/>
          <w:lang w:val="fr-FR"/>
        </w:rPr>
        <w:t>Exposer clairement les objectifs pédagogiques de ses enseignements, et respecter les règles pédagogiques de la progression (périodicité, durée, barème de notation, consultation des copies et réception des étudiants avant validation définitive des notes.)</w:t>
      </w:r>
    </w:p>
    <w:p w:rsidR="00006951" w:rsidRPr="00EC31B1" w:rsidRDefault="00006951" w:rsidP="00375EAF">
      <w:pPr>
        <w:spacing w:line="276" w:lineRule="auto"/>
        <w:jc w:val="both"/>
        <w:rPr>
          <w:rFonts w:ascii="MS PGothic" w:eastAsia="MS PGothic" w:hAnsi="MS PGothic"/>
          <w:sz w:val="48"/>
          <w:vertAlign w:val="superscript"/>
          <w:lang w:val="fr-FR"/>
        </w:rPr>
      </w:pPr>
    </w:p>
    <w:p w:rsidR="00006951" w:rsidRPr="00375EAF" w:rsidRDefault="00006951" w:rsidP="00375EAF">
      <w:pPr>
        <w:numPr>
          <w:ilvl w:val="0"/>
          <w:numId w:val="5"/>
        </w:numPr>
        <w:tabs>
          <w:tab w:val="left" w:pos="720"/>
        </w:tabs>
        <w:spacing w:line="276" w:lineRule="auto"/>
        <w:ind w:left="720" w:hanging="360"/>
        <w:jc w:val="both"/>
        <w:rPr>
          <w:rFonts w:ascii="MS PGothic" w:eastAsia="MS PGothic" w:hAnsi="MS PGothic"/>
          <w:sz w:val="48"/>
          <w:szCs w:val="28"/>
          <w:vertAlign w:val="superscript"/>
          <w:lang w:val="fr-FR"/>
        </w:rPr>
      </w:pPr>
      <w:r w:rsidRPr="00375EAF">
        <w:rPr>
          <w:rFonts w:ascii="Times New Roman" w:eastAsia="Times New Roman" w:hAnsi="Times New Roman"/>
          <w:sz w:val="28"/>
          <w:szCs w:val="28"/>
          <w:lang w:val="fr-FR"/>
        </w:rPr>
        <w:t>Avoir une appréciation la plus objective possible des performances des étudiants.</w:t>
      </w:r>
    </w:p>
    <w:p w:rsidR="00006951" w:rsidRPr="00EC31B1" w:rsidRDefault="00006951" w:rsidP="00375EAF">
      <w:pPr>
        <w:spacing w:line="276" w:lineRule="auto"/>
        <w:jc w:val="both"/>
        <w:rPr>
          <w:rFonts w:ascii="MS PGothic" w:eastAsia="MS PGothic" w:hAnsi="MS PGothic"/>
          <w:sz w:val="36"/>
          <w:vertAlign w:val="superscript"/>
          <w:lang w:val="fr-FR"/>
        </w:rPr>
      </w:pPr>
    </w:p>
    <w:p w:rsidR="00006951" w:rsidRPr="00EC31B1" w:rsidRDefault="00006951" w:rsidP="00375EAF">
      <w:pPr>
        <w:numPr>
          <w:ilvl w:val="0"/>
          <w:numId w:val="5"/>
        </w:numPr>
        <w:tabs>
          <w:tab w:val="left" w:pos="720"/>
        </w:tabs>
        <w:spacing w:line="276" w:lineRule="auto"/>
        <w:ind w:left="720" w:hanging="360"/>
        <w:jc w:val="both"/>
        <w:rPr>
          <w:rFonts w:ascii="MS PGothic" w:eastAsia="MS PGothic" w:hAnsi="MS PGothic"/>
          <w:sz w:val="48"/>
          <w:vertAlign w:val="superscript"/>
          <w:lang w:val="fr-FR"/>
        </w:rPr>
      </w:pPr>
      <w:r w:rsidRPr="00EC31B1">
        <w:rPr>
          <w:rFonts w:ascii="Times New Roman" w:eastAsia="Times New Roman" w:hAnsi="Times New Roman"/>
          <w:sz w:val="24"/>
          <w:lang w:val="fr-FR"/>
        </w:rPr>
        <w:t>Orienter ses activités d’expertise et de conseil vers des travaux susceptibles d’enrichir ses enseignements, de contribuer à l’avancement de ses recherches, ou de participer à son rayonnement en tant qu’universitaire.</w:t>
      </w:r>
    </w:p>
    <w:p w:rsidR="00006951" w:rsidRPr="00EC31B1" w:rsidRDefault="00006951" w:rsidP="00375EAF">
      <w:pPr>
        <w:spacing w:line="276" w:lineRule="auto"/>
        <w:jc w:val="both"/>
        <w:rPr>
          <w:rFonts w:ascii="MS PGothic" w:eastAsia="MS PGothic" w:hAnsi="MS PGothic"/>
          <w:sz w:val="48"/>
          <w:vertAlign w:val="superscript"/>
          <w:lang w:val="fr-FR"/>
        </w:rPr>
      </w:pPr>
    </w:p>
    <w:p w:rsidR="00006951" w:rsidRPr="00EC31B1" w:rsidRDefault="00006951" w:rsidP="00375EAF">
      <w:pPr>
        <w:numPr>
          <w:ilvl w:val="0"/>
          <w:numId w:val="5"/>
        </w:numPr>
        <w:tabs>
          <w:tab w:val="left" w:pos="720"/>
        </w:tabs>
        <w:spacing w:line="276" w:lineRule="auto"/>
        <w:ind w:left="72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Fonder ses travaux de recherche sur une quête sincère du savoir, avec tout le respect dû au principe de la preuve et à l’impartialité du raisonnement.</w:t>
      </w:r>
    </w:p>
    <w:p w:rsidR="00006951" w:rsidRPr="00EC31B1" w:rsidRDefault="00006951" w:rsidP="00375EAF">
      <w:pPr>
        <w:spacing w:line="276" w:lineRule="auto"/>
        <w:jc w:val="both"/>
        <w:rPr>
          <w:rFonts w:ascii="MS PGothic" w:eastAsia="MS PGothic" w:hAnsi="MS PGothic"/>
          <w:sz w:val="45"/>
          <w:vertAlign w:val="superscript"/>
          <w:lang w:val="fr-FR"/>
        </w:rPr>
      </w:pPr>
    </w:p>
    <w:p w:rsidR="00006951" w:rsidRPr="00EC31B1" w:rsidRDefault="00006951" w:rsidP="00375EAF">
      <w:pPr>
        <w:numPr>
          <w:ilvl w:val="0"/>
          <w:numId w:val="5"/>
        </w:numPr>
        <w:tabs>
          <w:tab w:val="left" w:pos="720"/>
        </w:tabs>
        <w:spacing w:line="276" w:lineRule="auto"/>
        <w:ind w:left="720" w:hanging="360"/>
        <w:jc w:val="both"/>
        <w:rPr>
          <w:rFonts w:ascii="MS PGothic" w:eastAsia="MS PGothic" w:hAnsi="MS PGothic"/>
          <w:sz w:val="48"/>
          <w:vertAlign w:val="superscript"/>
          <w:lang w:val="fr-FR"/>
        </w:rPr>
      </w:pPr>
      <w:r w:rsidRPr="00EC31B1">
        <w:rPr>
          <w:rFonts w:ascii="Times New Roman" w:eastAsia="Times New Roman" w:hAnsi="Times New Roman"/>
          <w:sz w:val="24"/>
          <w:lang w:val="fr-FR"/>
        </w:rPr>
        <w:t>Respecter le travail d’érudition de ses collègues universitaires et les travaux des étudiants et en créditer les auteurs. Aussi, le plagiat constitue une faute majeure et inexcusable pouvant conduire à l’exclusion.</w:t>
      </w:r>
    </w:p>
    <w:p w:rsidR="00006951" w:rsidRPr="00EC31B1" w:rsidRDefault="00006951" w:rsidP="00375EAF">
      <w:pPr>
        <w:spacing w:line="276" w:lineRule="auto"/>
        <w:jc w:val="both"/>
        <w:rPr>
          <w:rFonts w:ascii="MS PGothic" w:eastAsia="MS PGothic" w:hAnsi="MS PGothic"/>
          <w:sz w:val="48"/>
          <w:vertAlign w:val="superscript"/>
          <w:lang w:val="fr-FR"/>
        </w:rPr>
      </w:pPr>
    </w:p>
    <w:p w:rsidR="00006951" w:rsidRPr="00EC31B1" w:rsidRDefault="00006951" w:rsidP="00375EAF">
      <w:pPr>
        <w:numPr>
          <w:ilvl w:val="0"/>
          <w:numId w:val="5"/>
        </w:numPr>
        <w:tabs>
          <w:tab w:val="left" w:pos="720"/>
        </w:tabs>
        <w:spacing w:line="276" w:lineRule="auto"/>
        <w:ind w:left="72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Contribuer au respect des libertés académiques des autres membres de la communauté universitaire et accepter la confrontation loyale des points de vue différents.</w:t>
      </w:r>
    </w:p>
    <w:p w:rsidR="00006951" w:rsidRPr="00EC31B1" w:rsidRDefault="00006951" w:rsidP="00375EAF">
      <w:pPr>
        <w:spacing w:line="276" w:lineRule="auto"/>
        <w:jc w:val="both"/>
        <w:rPr>
          <w:rFonts w:ascii="MS PGothic" w:eastAsia="MS PGothic" w:hAnsi="MS PGothic"/>
          <w:sz w:val="45"/>
          <w:vertAlign w:val="superscript"/>
          <w:lang w:val="fr-FR"/>
        </w:rPr>
      </w:pPr>
    </w:p>
    <w:p w:rsidR="00006951" w:rsidRPr="007E7827" w:rsidRDefault="00006951" w:rsidP="00375EAF">
      <w:pPr>
        <w:numPr>
          <w:ilvl w:val="0"/>
          <w:numId w:val="5"/>
        </w:numPr>
        <w:tabs>
          <w:tab w:val="left" w:pos="720"/>
        </w:tabs>
        <w:spacing w:line="276" w:lineRule="auto"/>
        <w:ind w:left="720" w:hanging="360"/>
        <w:jc w:val="both"/>
        <w:rPr>
          <w:rFonts w:ascii="MS PGothic" w:eastAsia="MS PGothic" w:hAnsi="MS PGothic"/>
          <w:sz w:val="46"/>
          <w:vertAlign w:val="superscript"/>
          <w:lang w:val="fr-FR"/>
        </w:rPr>
      </w:pPr>
      <w:r w:rsidRPr="00EC31B1">
        <w:rPr>
          <w:rFonts w:ascii="Times New Roman" w:eastAsia="Times New Roman" w:hAnsi="Times New Roman"/>
          <w:sz w:val="23"/>
          <w:lang w:val="fr-FR"/>
        </w:rPr>
        <w:t>Faire preuve d’équité et d’impartialité dans l’évaluation professionnelle ou académique de ses collègues.</w:t>
      </w:r>
    </w:p>
    <w:p w:rsidR="00006951" w:rsidRDefault="00006951" w:rsidP="00375EAF">
      <w:pPr>
        <w:pStyle w:val="a3"/>
        <w:spacing w:line="276" w:lineRule="auto"/>
        <w:jc w:val="both"/>
        <w:rPr>
          <w:rFonts w:ascii="MS PGothic" w:eastAsia="MS PGothic" w:hAnsi="MS PGothic"/>
          <w:sz w:val="46"/>
          <w:vertAlign w:val="superscript"/>
          <w:lang w:val="fr-FR"/>
        </w:rPr>
      </w:pPr>
    </w:p>
    <w:p w:rsidR="00006951" w:rsidRPr="00EC31B1" w:rsidRDefault="00006951" w:rsidP="00375EAF">
      <w:pPr>
        <w:spacing w:line="276" w:lineRule="auto"/>
        <w:jc w:val="both"/>
        <w:rPr>
          <w:rFonts w:ascii="Times New Roman" w:eastAsia="Times New Roman" w:hAnsi="Times New Roman"/>
          <w:b/>
          <w:sz w:val="24"/>
          <w:lang w:val="fr-FR"/>
        </w:rPr>
      </w:pPr>
      <w:r w:rsidRPr="00EC31B1">
        <w:rPr>
          <w:rFonts w:ascii="Times New Roman" w:eastAsia="Times New Roman" w:hAnsi="Times New Roman"/>
          <w:b/>
          <w:sz w:val="24"/>
          <w:lang w:val="fr-FR"/>
        </w:rPr>
        <w:t>Les droits et devoirs de l’étudiant de l’enseignement supérieur :</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L’étudiant doit disposer de toutes les conditions possibles pour évoluer harmonieusement au sein des établissements d’enseignement supérieur. Il a de ce fait des droits qui ne prennent leur sens que s’ils sont accompagnés d’une responsabilité qui se traduit par des devoirs.</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numPr>
          <w:ilvl w:val="0"/>
          <w:numId w:val="6"/>
        </w:numPr>
        <w:tabs>
          <w:tab w:val="left" w:pos="240"/>
        </w:tabs>
        <w:spacing w:line="276" w:lineRule="auto"/>
        <w:ind w:left="240" w:hanging="240"/>
        <w:jc w:val="both"/>
        <w:rPr>
          <w:rFonts w:ascii="Times New Roman" w:eastAsia="Times New Roman" w:hAnsi="Times New Roman"/>
          <w:b/>
          <w:sz w:val="24"/>
        </w:rPr>
      </w:pPr>
      <w:r w:rsidRPr="00EC31B1">
        <w:rPr>
          <w:rFonts w:ascii="Times New Roman" w:eastAsia="Times New Roman" w:hAnsi="Times New Roman"/>
          <w:b/>
          <w:sz w:val="24"/>
        </w:rPr>
        <w:t>Les droits de l’étudiant :</w:t>
      </w:r>
    </w:p>
    <w:p w:rsidR="00006951" w:rsidRPr="00EC31B1" w:rsidRDefault="00006951" w:rsidP="00375EAF">
      <w:pPr>
        <w:spacing w:line="276" w:lineRule="auto"/>
        <w:jc w:val="both"/>
        <w:rPr>
          <w:rFonts w:ascii="Times New Roman" w:eastAsia="Times New Roman" w:hAnsi="Times New Roman"/>
          <w:b/>
          <w:sz w:val="24"/>
        </w:rPr>
      </w:pPr>
    </w:p>
    <w:p w:rsidR="00006951" w:rsidRPr="007E7827" w:rsidRDefault="00006951" w:rsidP="00375EAF">
      <w:pPr>
        <w:numPr>
          <w:ilvl w:val="1"/>
          <w:numId w:val="6"/>
        </w:numPr>
        <w:tabs>
          <w:tab w:val="left" w:pos="720"/>
        </w:tabs>
        <w:spacing w:line="276" w:lineRule="auto"/>
        <w:ind w:left="720" w:hanging="360"/>
        <w:jc w:val="both"/>
        <w:rPr>
          <w:rFonts w:ascii="MS PGothic" w:eastAsia="MS PGothic" w:hAnsi="MS PGothic"/>
          <w:sz w:val="45"/>
          <w:vertAlign w:val="superscript"/>
          <w:lang w:val="fr-FR"/>
        </w:rPr>
      </w:pPr>
      <w:r>
        <w:rPr>
          <w:rFonts w:ascii="Times New Roman" w:eastAsia="Times New Roman" w:hAnsi="Times New Roman"/>
          <w:sz w:val="23"/>
          <w:lang w:val="fr-FR"/>
        </w:rPr>
        <w:t xml:space="preserve">L’étudiant a le </w:t>
      </w:r>
      <w:r w:rsidRPr="00EC31B1">
        <w:rPr>
          <w:rFonts w:ascii="Times New Roman" w:eastAsia="Times New Roman" w:hAnsi="Times New Roman"/>
          <w:sz w:val="23"/>
          <w:lang w:val="fr-FR"/>
        </w:rPr>
        <w:t xml:space="preserve"> droit à un enseignement et à une formation à la recherche de qualité. Pour ce faire,</w:t>
      </w:r>
    </w:p>
    <w:p w:rsidR="00006951" w:rsidRPr="00EC31B1" w:rsidRDefault="00006951" w:rsidP="00375EAF">
      <w:pPr>
        <w:numPr>
          <w:ilvl w:val="1"/>
          <w:numId w:val="6"/>
        </w:numPr>
        <w:tabs>
          <w:tab w:val="left" w:pos="720"/>
        </w:tabs>
        <w:spacing w:line="276" w:lineRule="auto"/>
        <w:ind w:left="72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 xml:space="preserve"> il a droit </w:t>
      </w:r>
      <w:r>
        <w:rPr>
          <w:rFonts w:ascii="Times New Roman" w:eastAsia="Times New Roman" w:hAnsi="Times New Roman"/>
          <w:sz w:val="23"/>
          <w:lang w:val="fr-FR"/>
        </w:rPr>
        <w:t>à</w:t>
      </w:r>
      <w:r w:rsidRPr="00EC31B1">
        <w:rPr>
          <w:rFonts w:ascii="Times New Roman" w:eastAsia="Times New Roman" w:hAnsi="Times New Roman"/>
          <w:sz w:val="23"/>
          <w:lang w:val="fr-FR"/>
        </w:rPr>
        <w:t xml:space="preserve"> un encadrement de qualité qui utilise des méthodes pédagogiques modernes et adaptées.</w:t>
      </w:r>
    </w:p>
    <w:p w:rsidR="00006951" w:rsidRPr="007E7827" w:rsidRDefault="00006951" w:rsidP="00375EAF">
      <w:pPr>
        <w:numPr>
          <w:ilvl w:val="1"/>
          <w:numId w:val="6"/>
        </w:numPr>
        <w:tabs>
          <w:tab w:val="left" w:pos="720"/>
        </w:tabs>
        <w:spacing w:line="276" w:lineRule="auto"/>
        <w:ind w:left="720" w:hanging="360"/>
        <w:jc w:val="both"/>
        <w:rPr>
          <w:rFonts w:ascii="MS PGothic" w:eastAsia="MS PGothic" w:hAnsi="MS PGothic"/>
          <w:sz w:val="24"/>
          <w:szCs w:val="24"/>
          <w:vertAlign w:val="superscript"/>
          <w:lang w:val="fr-FR"/>
        </w:rPr>
      </w:pPr>
      <w:r w:rsidRPr="007E7827">
        <w:rPr>
          <w:rFonts w:ascii="Times New Roman" w:eastAsia="Times New Roman" w:hAnsi="Times New Roman"/>
          <w:sz w:val="24"/>
          <w:szCs w:val="24"/>
          <w:lang w:val="fr-FR"/>
        </w:rPr>
        <w:t xml:space="preserve">L’étudiant </w:t>
      </w:r>
      <w:r w:rsidR="00375EAF">
        <w:rPr>
          <w:rFonts w:ascii="Times New Roman" w:eastAsia="Times New Roman" w:hAnsi="Times New Roman"/>
          <w:sz w:val="24"/>
          <w:szCs w:val="24"/>
          <w:lang w:val="fr-FR"/>
        </w:rPr>
        <w:t>a le</w:t>
      </w:r>
      <w:r w:rsidRPr="007E7827">
        <w:rPr>
          <w:rFonts w:ascii="Times New Roman" w:eastAsia="Times New Roman" w:hAnsi="Times New Roman"/>
          <w:sz w:val="24"/>
          <w:szCs w:val="24"/>
          <w:lang w:val="fr-FR"/>
        </w:rPr>
        <w:t xml:space="preserve"> droit au respect et à la dignité de la part des membres de la communauté universitaire.</w:t>
      </w:r>
    </w:p>
    <w:p w:rsidR="00006951" w:rsidRPr="007E7827" w:rsidRDefault="00006951" w:rsidP="00375EAF">
      <w:pPr>
        <w:spacing w:line="276" w:lineRule="auto"/>
        <w:jc w:val="both"/>
        <w:rPr>
          <w:rFonts w:ascii="MS PGothic" w:eastAsia="MS PGothic" w:hAnsi="MS PGothic"/>
          <w:sz w:val="24"/>
          <w:szCs w:val="24"/>
          <w:vertAlign w:val="superscript"/>
          <w:lang w:val="fr-FR"/>
        </w:rPr>
      </w:pPr>
    </w:p>
    <w:p w:rsidR="00006951" w:rsidRPr="007E7827" w:rsidRDefault="00006951" w:rsidP="00375EAF">
      <w:pPr>
        <w:numPr>
          <w:ilvl w:val="1"/>
          <w:numId w:val="6"/>
        </w:numPr>
        <w:tabs>
          <w:tab w:val="left" w:pos="720"/>
        </w:tabs>
        <w:spacing w:line="276" w:lineRule="auto"/>
        <w:jc w:val="both"/>
        <w:rPr>
          <w:rFonts w:ascii="MS PGothic" w:eastAsia="MS PGothic" w:hAnsi="MS PGothic"/>
          <w:sz w:val="24"/>
          <w:szCs w:val="24"/>
          <w:vertAlign w:val="superscript"/>
          <w:lang w:val="fr-FR"/>
        </w:rPr>
      </w:pPr>
      <w:r w:rsidRPr="007E7827">
        <w:rPr>
          <w:rFonts w:ascii="Times New Roman" w:eastAsia="Times New Roman" w:hAnsi="Times New Roman"/>
          <w:sz w:val="24"/>
          <w:szCs w:val="24"/>
          <w:lang w:val="fr-FR"/>
        </w:rPr>
        <w:t>L’étudiant ne doit subir aucune discrimination liée au genre ou à toute autre particularité.</w:t>
      </w:r>
    </w:p>
    <w:p w:rsidR="00006951" w:rsidRPr="007E7827" w:rsidRDefault="00006951" w:rsidP="00375EAF">
      <w:pPr>
        <w:numPr>
          <w:ilvl w:val="1"/>
          <w:numId w:val="6"/>
        </w:numPr>
        <w:tabs>
          <w:tab w:val="left" w:pos="720"/>
        </w:tabs>
        <w:spacing w:line="276" w:lineRule="auto"/>
        <w:jc w:val="both"/>
        <w:rPr>
          <w:rFonts w:ascii="MS PGothic" w:eastAsia="MS PGothic" w:hAnsi="MS PGothic"/>
          <w:sz w:val="44"/>
          <w:vertAlign w:val="superscript"/>
          <w:lang w:val="fr-FR"/>
        </w:rPr>
      </w:pPr>
      <w:r w:rsidRPr="007E7827">
        <w:rPr>
          <w:rFonts w:ascii="Times New Roman" w:eastAsia="Times New Roman" w:hAnsi="Times New Roman"/>
          <w:sz w:val="24"/>
          <w:szCs w:val="24"/>
          <w:lang w:val="fr-FR"/>
        </w:rPr>
        <w:t xml:space="preserve">L’étudiant </w:t>
      </w:r>
      <w:r w:rsidR="00375EAF">
        <w:rPr>
          <w:rFonts w:ascii="Times New Roman" w:eastAsia="Times New Roman" w:hAnsi="Times New Roman"/>
          <w:sz w:val="24"/>
          <w:szCs w:val="24"/>
          <w:lang w:val="fr-FR"/>
        </w:rPr>
        <w:t>a le</w:t>
      </w:r>
      <w:r w:rsidRPr="007E7827">
        <w:rPr>
          <w:rFonts w:ascii="Times New Roman" w:eastAsia="Times New Roman" w:hAnsi="Times New Roman"/>
          <w:sz w:val="24"/>
          <w:szCs w:val="24"/>
          <w:lang w:val="fr-FR"/>
        </w:rPr>
        <w:t xml:space="preserve"> droit à la liberté d’expression et d’opinion dans le respect des règles </w:t>
      </w:r>
      <w:r w:rsidR="00375EAF">
        <w:rPr>
          <w:rFonts w:ascii="Times New Roman" w:eastAsia="Times New Roman" w:hAnsi="Times New Roman"/>
          <w:sz w:val="24"/>
          <w:szCs w:val="24"/>
          <w:lang w:val="fr-FR"/>
        </w:rPr>
        <w:t xml:space="preserve">   </w:t>
      </w:r>
      <w:r w:rsidR="00EF2A83">
        <w:rPr>
          <w:rFonts w:ascii="Times New Roman" w:eastAsia="Times New Roman" w:hAnsi="Times New Roman"/>
          <w:sz w:val="24"/>
          <w:szCs w:val="24"/>
          <w:lang w:val="fr-FR"/>
        </w:rPr>
        <w:t xml:space="preserve">    </w:t>
      </w:r>
      <w:r w:rsidRPr="007E7827">
        <w:rPr>
          <w:rFonts w:ascii="Times New Roman" w:eastAsia="Times New Roman" w:hAnsi="Times New Roman"/>
          <w:sz w:val="24"/>
          <w:szCs w:val="24"/>
          <w:lang w:val="fr-FR"/>
        </w:rPr>
        <w:t>régissant les institutions universitaires</w:t>
      </w:r>
      <w:r w:rsidRPr="00EC31B1">
        <w:rPr>
          <w:rFonts w:ascii="Times New Roman" w:eastAsia="Times New Roman" w:hAnsi="Times New Roman"/>
          <w:sz w:val="23"/>
          <w:lang w:val="fr-FR"/>
        </w:rPr>
        <w:t>.</w:t>
      </w:r>
    </w:p>
    <w:p w:rsidR="00006951" w:rsidRPr="00EC31B1" w:rsidRDefault="00006951" w:rsidP="00375EAF">
      <w:pPr>
        <w:numPr>
          <w:ilvl w:val="1"/>
          <w:numId w:val="6"/>
        </w:numPr>
        <w:tabs>
          <w:tab w:val="left" w:pos="720"/>
        </w:tabs>
        <w:spacing w:line="276" w:lineRule="auto"/>
        <w:ind w:left="72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Le programme du cours doit lui être remis dès le début de l’année. Les supports de cours (références d’ouvrages et polycopiés …) doivent être mis à sa disposition.</w:t>
      </w:r>
    </w:p>
    <w:p w:rsidR="00006951" w:rsidRPr="00375EAF" w:rsidRDefault="00006951" w:rsidP="00375EAF">
      <w:pPr>
        <w:numPr>
          <w:ilvl w:val="1"/>
          <w:numId w:val="6"/>
        </w:numPr>
        <w:tabs>
          <w:tab w:val="left" w:pos="720"/>
        </w:tabs>
        <w:spacing w:line="276" w:lineRule="auto"/>
        <w:jc w:val="both"/>
        <w:rPr>
          <w:rFonts w:ascii="MS PGothic" w:eastAsia="MS PGothic" w:hAnsi="MS PGothic"/>
          <w:sz w:val="48"/>
          <w:szCs w:val="28"/>
          <w:vertAlign w:val="superscript"/>
          <w:lang w:val="fr-FR"/>
        </w:rPr>
      </w:pPr>
      <w:r w:rsidRPr="00375EAF">
        <w:rPr>
          <w:rFonts w:ascii="Times New Roman" w:eastAsia="Times New Roman" w:hAnsi="Times New Roman"/>
          <w:sz w:val="28"/>
          <w:szCs w:val="28"/>
          <w:lang w:val="fr-FR"/>
        </w:rPr>
        <w:t xml:space="preserve">L’étudiant a </w:t>
      </w:r>
      <w:r w:rsidR="00255C40">
        <w:rPr>
          <w:rFonts w:ascii="Times New Roman" w:eastAsia="Times New Roman" w:hAnsi="Times New Roman"/>
          <w:sz w:val="28"/>
          <w:szCs w:val="28"/>
          <w:lang w:val="fr-FR"/>
        </w:rPr>
        <w:t xml:space="preserve">le </w:t>
      </w:r>
      <w:r w:rsidRPr="00375EAF">
        <w:rPr>
          <w:rFonts w:ascii="Times New Roman" w:eastAsia="Times New Roman" w:hAnsi="Times New Roman"/>
          <w:sz w:val="28"/>
          <w:szCs w:val="28"/>
          <w:lang w:val="fr-FR"/>
        </w:rPr>
        <w:t>droit à une évaluation juste, équitable et impartiale.</w:t>
      </w:r>
    </w:p>
    <w:p w:rsidR="00006951" w:rsidRPr="00375EAF" w:rsidRDefault="00006951" w:rsidP="00375EAF">
      <w:pPr>
        <w:numPr>
          <w:ilvl w:val="1"/>
          <w:numId w:val="6"/>
        </w:numPr>
        <w:tabs>
          <w:tab w:val="left" w:pos="720"/>
        </w:tabs>
        <w:spacing w:line="276" w:lineRule="auto"/>
        <w:jc w:val="both"/>
        <w:rPr>
          <w:rFonts w:ascii="MS PGothic" w:eastAsia="MS PGothic" w:hAnsi="MS PGothic"/>
          <w:sz w:val="52"/>
          <w:szCs w:val="22"/>
          <w:vertAlign w:val="superscript"/>
          <w:lang w:val="fr-FR"/>
        </w:rPr>
      </w:pPr>
      <w:r w:rsidRPr="00375EAF">
        <w:rPr>
          <w:rFonts w:ascii="Times New Roman" w:eastAsia="Times New Roman" w:hAnsi="Times New Roman"/>
          <w:sz w:val="28"/>
          <w:szCs w:val="22"/>
          <w:lang w:val="fr-FR"/>
        </w:rPr>
        <w:t>La remise des notes, accompagnée du corrigé et du barème de l’épreuve et, au besoin, la consultation de copie, doivent se faire dans des délais raisonnables n’excédant pas ceux fixés par les comités pédagogiques.</w:t>
      </w:r>
    </w:p>
    <w:p w:rsidR="00006951" w:rsidRPr="007E7827" w:rsidRDefault="00006951" w:rsidP="00375EAF">
      <w:pPr>
        <w:numPr>
          <w:ilvl w:val="1"/>
          <w:numId w:val="6"/>
        </w:numPr>
        <w:tabs>
          <w:tab w:val="left" w:pos="720"/>
        </w:tabs>
        <w:spacing w:line="276" w:lineRule="auto"/>
        <w:jc w:val="both"/>
        <w:rPr>
          <w:rFonts w:ascii="MS PGothic" w:eastAsia="MS PGothic" w:hAnsi="MS PGothic"/>
          <w:sz w:val="44"/>
          <w:szCs w:val="24"/>
          <w:vertAlign w:val="superscript"/>
          <w:lang w:val="fr-FR"/>
        </w:rPr>
      </w:pPr>
      <w:r w:rsidRPr="007E7827">
        <w:rPr>
          <w:rFonts w:ascii="Times New Roman" w:eastAsia="Times New Roman" w:hAnsi="Times New Roman"/>
          <w:sz w:val="24"/>
          <w:szCs w:val="24"/>
          <w:lang w:val="fr-FR"/>
        </w:rPr>
        <w:t>L’étudiant a le droit de présenter un recours s’il s’estime lésé dans la correction d’une épreuve.</w:t>
      </w:r>
    </w:p>
    <w:p w:rsidR="00006951" w:rsidRPr="001A38E0" w:rsidRDefault="00006951" w:rsidP="001A38E0">
      <w:pPr>
        <w:numPr>
          <w:ilvl w:val="1"/>
          <w:numId w:val="6"/>
        </w:numPr>
        <w:tabs>
          <w:tab w:val="left" w:pos="720"/>
        </w:tabs>
        <w:spacing w:line="276" w:lineRule="auto"/>
        <w:ind w:left="720" w:hanging="360"/>
        <w:jc w:val="both"/>
        <w:rPr>
          <w:rFonts w:ascii="MS PGothic" w:eastAsia="MS PGothic" w:hAnsi="MS PGothic"/>
          <w:sz w:val="44"/>
          <w:vertAlign w:val="superscript"/>
          <w:lang w:val="fr-FR"/>
        </w:rPr>
      </w:pPr>
      <w:r w:rsidRPr="00EC31B1">
        <w:rPr>
          <w:rFonts w:ascii="Times New Roman" w:eastAsia="Times New Roman" w:hAnsi="Times New Roman"/>
          <w:sz w:val="23"/>
          <w:lang w:val="fr-FR"/>
        </w:rPr>
        <w:t xml:space="preserve">L’étudiant en post-graduation a </w:t>
      </w:r>
      <w:r w:rsidR="00255C40">
        <w:rPr>
          <w:rFonts w:ascii="Times New Roman" w:eastAsia="Times New Roman" w:hAnsi="Times New Roman"/>
          <w:sz w:val="23"/>
          <w:lang w:val="fr-FR"/>
        </w:rPr>
        <w:t xml:space="preserve">le </w:t>
      </w:r>
      <w:r w:rsidRPr="00EC31B1">
        <w:rPr>
          <w:rFonts w:ascii="Times New Roman" w:eastAsia="Times New Roman" w:hAnsi="Times New Roman"/>
          <w:sz w:val="23"/>
          <w:lang w:val="fr-FR"/>
        </w:rPr>
        <w:t>droit à un encadrement de qualité ainsi qu’à des mesures de soutien pour sa recherche.</w:t>
      </w:r>
    </w:p>
    <w:p w:rsidR="00006951" w:rsidRDefault="00006951" w:rsidP="00375EAF">
      <w:pPr>
        <w:spacing w:line="276" w:lineRule="auto"/>
        <w:jc w:val="both"/>
        <w:rPr>
          <w:rFonts w:ascii="MS PGothic" w:eastAsia="MS PGothic" w:hAnsi="MS PGothic"/>
          <w:sz w:val="24"/>
          <w:szCs w:val="24"/>
          <w:vertAlign w:val="superscript"/>
          <w:lang w:val="fr-FR"/>
        </w:rPr>
      </w:pPr>
    </w:p>
    <w:p w:rsidR="00EF2A83" w:rsidRDefault="00EF2A83" w:rsidP="00375EAF">
      <w:pPr>
        <w:spacing w:line="276" w:lineRule="auto"/>
        <w:jc w:val="both"/>
        <w:rPr>
          <w:rFonts w:ascii="MS PGothic" w:eastAsia="MS PGothic" w:hAnsi="MS PGothic"/>
          <w:sz w:val="24"/>
          <w:szCs w:val="24"/>
          <w:vertAlign w:val="superscript"/>
          <w:lang w:val="fr-FR"/>
        </w:rPr>
      </w:pPr>
    </w:p>
    <w:p w:rsidR="00EF2A83" w:rsidRDefault="00EF2A83" w:rsidP="00375EAF">
      <w:pPr>
        <w:spacing w:line="276" w:lineRule="auto"/>
        <w:jc w:val="both"/>
        <w:rPr>
          <w:rFonts w:ascii="MS PGothic" w:eastAsia="MS PGothic" w:hAnsi="MS PGothic"/>
          <w:sz w:val="24"/>
          <w:szCs w:val="24"/>
          <w:vertAlign w:val="superscript"/>
          <w:lang w:val="fr-FR"/>
        </w:rPr>
      </w:pPr>
    </w:p>
    <w:p w:rsidR="00EF2A83" w:rsidRPr="00524CDC" w:rsidRDefault="00EF2A83" w:rsidP="00375EAF">
      <w:pPr>
        <w:spacing w:line="276" w:lineRule="auto"/>
        <w:jc w:val="both"/>
        <w:rPr>
          <w:rFonts w:ascii="MS PGothic" w:eastAsia="MS PGothic" w:hAnsi="MS PGothic"/>
          <w:sz w:val="24"/>
          <w:szCs w:val="24"/>
          <w:vertAlign w:val="superscript"/>
          <w:lang w:val="fr-FR"/>
        </w:rPr>
      </w:pPr>
    </w:p>
    <w:p w:rsidR="00006951" w:rsidRPr="00524CDC" w:rsidRDefault="00006951" w:rsidP="00375EAF">
      <w:pPr>
        <w:numPr>
          <w:ilvl w:val="0"/>
          <w:numId w:val="7"/>
        </w:numPr>
        <w:tabs>
          <w:tab w:val="left" w:pos="240"/>
        </w:tabs>
        <w:spacing w:line="276" w:lineRule="auto"/>
        <w:ind w:left="240" w:hanging="240"/>
        <w:jc w:val="both"/>
        <w:rPr>
          <w:rFonts w:ascii="Times New Roman" w:eastAsia="Times New Roman" w:hAnsi="Times New Roman"/>
          <w:b/>
          <w:sz w:val="24"/>
          <w:szCs w:val="24"/>
        </w:rPr>
      </w:pPr>
      <w:r w:rsidRPr="00524CDC">
        <w:rPr>
          <w:rFonts w:ascii="Times New Roman" w:eastAsia="Times New Roman" w:hAnsi="Times New Roman"/>
          <w:b/>
          <w:sz w:val="24"/>
          <w:szCs w:val="24"/>
        </w:rPr>
        <w:t>Les devoirs de l’étudiant :</w:t>
      </w:r>
    </w:p>
    <w:p w:rsidR="00006951" w:rsidRPr="00524CDC" w:rsidRDefault="00006951" w:rsidP="00375EAF">
      <w:pPr>
        <w:numPr>
          <w:ilvl w:val="0"/>
          <w:numId w:val="8"/>
        </w:numPr>
        <w:tabs>
          <w:tab w:val="left" w:pos="720"/>
        </w:tabs>
        <w:spacing w:line="276" w:lineRule="auto"/>
        <w:ind w:left="720" w:hanging="360"/>
        <w:jc w:val="both"/>
        <w:rPr>
          <w:rFonts w:ascii="Arial" w:eastAsia="Arial" w:hAnsi="Arial"/>
          <w:sz w:val="24"/>
          <w:szCs w:val="24"/>
          <w:vertAlign w:val="superscript"/>
          <w:lang w:val="fr-FR"/>
        </w:rPr>
      </w:pPr>
      <w:r w:rsidRPr="00524CDC">
        <w:rPr>
          <w:rFonts w:ascii="Times New Roman" w:eastAsia="Times New Roman" w:hAnsi="Times New Roman"/>
          <w:sz w:val="24"/>
          <w:szCs w:val="24"/>
          <w:lang w:val="fr-FR"/>
        </w:rPr>
        <w:t>L’étudiant doit respecter la réglementation en vigueur.</w:t>
      </w:r>
    </w:p>
    <w:p w:rsidR="00006951" w:rsidRPr="00524CDC" w:rsidRDefault="00006951" w:rsidP="00EF2A83">
      <w:pPr>
        <w:tabs>
          <w:tab w:val="left" w:pos="720"/>
        </w:tabs>
        <w:spacing w:line="276" w:lineRule="auto"/>
        <w:jc w:val="both"/>
        <w:rPr>
          <w:rFonts w:ascii="Arial" w:eastAsia="Arial" w:hAnsi="Arial"/>
          <w:sz w:val="24"/>
          <w:szCs w:val="24"/>
          <w:vertAlign w:val="superscript"/>
          <w:lang w:val="fr-FR"/>
        </w:rPr>
      </w:pPr>
    </w:p>
    <w:p w:rsidR="00006951" w:rsidRPr="00524CDC" w:rsidRDefault="00006951" w:rsidP="00375EAF">
      <w:pPr>
        <w:numPr>
          <w:ilvl w:val="0"/>
          <w:numId w:val="8"/>
        </w:numPr>
        <w:tabs>
          <w:tab w:val="left" w:pos="720"/>
        </w:tabs>
        <w:spacing w:line="276" w:lineRule="auto"/>
        <w:ind w:left="720" w:hanging="360"/>
        <w:jc w:val="both"/>
        <w:rPr>
          <w:rFonts w:ascii="Arial" w:eastAsia="Arial" w:hAnsi="Arial"/>
          <w:sz w:val="24"/>
          <w:szCs w:val="24"/>
          <w:vertAlign w:val="superscript"/>
          <w:lang w:val="fr-FR"/>
        </w:rPr>
      </w:pPr>
      <w:r w:rsidRPr="00524CDC">
        <w:rPr>
          <w:rFonts w:ascii="Times New Roman" w:eastAsia="Times New Roman" w:hAnsi="Times New Roman"/>
          <w:sz w:val="24"/>
          <w:szCs w:val="24"/>
          <w:lang w:val="fr-FR"/>
        </w:rPr>
        <w:t>L’étudiant doit respecter la dignité et l’intégrité des membres de la communauté universitaire.</w:t>
      </w:r>
    </w:p>
    <w:p w:rsidR="00006951" w:rsidRPr="00524CDC" w:rsidRDefault="00006951" w:rsidP="00375EAF">
      <w:pPr>
        <w:spacing w:line="276" w:lineRule="auto"/>
        <w:jc w:val="both"/>
        <w:rPr>
          <w:rFonts w:ascii="Arial" w:eastAsia="Arial" w:hAnsi="Arial"/>
          <w:sz w:val="24"/>
          <w:szCs w:val="24"/>
          <w:vertAlign w:val="superscript"/>
          <w:lang w:val="fr-FR"/>
        </w:rPr>
      </w:pPr>
    </w:p>
    <w:p w:rsidR="00006951" w:rsidRPr="00524CDC" w:rsidRDefault="00006951" w:rsidP="00375EAF">
      <w:pPr>
        <w:numPr>
          <w:ilvl w:val="0"/>
          <w:numId w:val="8"/>
        </w:numPr>
        <w:tabs>
          <w:tab w:val="left" w:pos="720"/>
        </w:tabs>
        <w:spacing w:line="276" w:lineRule="auto"/>
        <w:ind w:left="720" w:hanging="360"/>
        <w:jc w:val="both"/>
        <w:rPr>
          <w:rFonts w:ascii="Arial" w:eastAsia="Arial" w:hAnsi="Arial"/>
          <w:sz w:val="24"/>
          <w:szCs w:val="24"/>
          <w:vertAlign w:val="superscript"/>
          <w:lang w:val="fr-FR"/>
        </w:rPr>
      </w:pPr>
      <w:r w:rsidRPr="00524CDC">
        <w:rPr>
          <w:rFonts w:ascii="Times New Roman" w:eastAsia="Times New Roman" w:hAnsi="Times New Roman"/>
          <w:sz w:val="24"/>
          <w:szCs w:val="24"/>
          <w:lang w:val="fr-FR"/>
        </w:rPr>
        <w:t>L’étudiant doit respecter le droit des membres de la communauté universitaire à la libre expression.</w:t>
      </w:r>
    </w:p>
    <w:p w:rsidR="00006951" w:rsidRPr="00524CDC" w:rsidRDefault="00006951" w:rsidP="00375EAF">
      <w:pPr>
        <w:spacing w:line="276" w:lineRule="auto"/>
        <w:jc w:val="both"/>
        <w:rPr>
          <w:rFonts w:ascii="Arial" w:eastAsia="Arial" w:hAnsi="Arial"/>
          <w:sz w:val="24"/>
          <w:szCs w:val="24"/>
          <w:vertAlign w:val="superscript"/>
          <w:lang w:val="fr-FR"/>
        </w:rPr>
      </w:pPr>
    </w:p>
    <w:p w:rsidR="00006951" w:rsidRPr="00524CDC" w:rsidRDefault="00006951" w:rsidP="00375EAF">
      <w:pPr>
        <w:numPr>
          <w:ilvl w:val="0"/>
          <w:numId w:val="8"/>
        </w:numPr>
        <w:tabs>
          <w:tab w:val="left" w:pos="720"/>
        </w:tabs>
        <w:spacing w:line="276" w:lineRule="auto"/>
        <w:ind w:left="720" w:hanging="360"/>
        <w:jc w:val="both"/>
        <w:rPr>
          <w:rFonts w:ascii="Arial" w:eastAsia="Arial" w:hAnsi="Arial"/>
          <w:sz w:val="24"/>
          <w:szCs w:val="24"/>
          <w:vertAlign w:val="superscript"/>
          <w:lang w:val="fr-FR"/>
        </w:rPr>
      </w:pPr>
      <w:r w:rsidRPr="00524CDC">
        <w:rPr>
          <w:rFonts w:ascii="Times New Roman" w:eastAsia="Times New Roman" w:hAnsi="Times New Roman"/>
          <w:sz w:val="24"/>
          <w:szCs w:val="24"/>
          <w:lang w:val="fr-FR"/>
        </w:rPr>
        <w:t>L’étudiant doit respecter les résultats des jurys de délibération.</w:t>
      </w:r>
    </w:p>
    <w:p w:rsidR="00006951" w:rsidRPr="00524CDC" w:rsidRDefault="00006951" w:rsidP="00375EAF">
      <w:pPr>
        <w:spacing w:line="276" w:lineRule="auto"/>
        <w:jc w:val="both"/>
        <w:rPr>
          <w:rFonts w:ascii="Arial" w:eastAsia="Arial" w:hAnsi="Arial"/>
          <w:sz w:val="24"/>
          <w:szCs w:val="24"/>
          <w:vertAlign w:val="superscript"/>
          <w:lang w:val="fr-FR"/>
        </w:rPr>
      </w:pPr>
    </w:p>
    <w:p w:rsidR="00006951" w:rsidRPr="00524CDC" w:rsidRDefault="00006951" w:rsidP="00375EAF">
      <w:pPr>
        <w:numPr>
          <w:ilvl w:val="0"/>
          <w:numId w:val="8"/>
        </w:numPr>
        <w:tabs>
          <w:tab w:val="left" w:pos="720"/>
        </w:tabs>
        <w:spacing w:line="276" w:lineRule="auto"/>
        <w:ind w:left="720" w:right="20" w:hanging="360"/>
        <w:jc w:val="both"/>
        <w:rPr>
          <w:rFonts w:ascii="Arial" w:eastAsia="Arial" w:hAnsi="Arial"/>
          <w:sz w:val="24"/>
          <w:szCs w:val="24"/>
          <w:vertAlign w:val="superscript"/>
          <w:lang w:val="fr-FR"/>
        </w:rPr>
      </w:pPr>
      <w:r w:rsidRPr="00524CDC">
        <w:rPr>
          <w:rFonts w:ascii="Times New Roman" w:eastAsia="Times New Roman" w:hAnsi="Times New Roman"/>
          <w:sz w:val="24"/>
          <w:szCs w:val="24"/>
          <w:lang w:val="fr-FR"/>
        </w:rPr>
        <w:t>L’étudiant est dans l’obligation de fournir des informations exactes et précises lors de son inscription, et de s’acquitter de ses obligations administratives envers l’établissement.</w:t>
      </w:r>
    </w:p>
    <w:p w:rsidR="00006951" w:rsidRPr="00524CDC" w:rsidRDefault="00006951" w:rsidP="00375EAF">
      <w:pPr>
        <w:spacing w:line="276" w:lineRule="auto"/>
        <w:jc w:val="both"/>
        <w:rPr>
          <w:rFonts w:ascii="Arial" w:eastAsia="Arial" w:hAnsi="Arial"/>
          <w:sz w:val="24"/>
          <w:szCs w:val="24"/>
          <w:vertAlign w:val="superscript"/>
          <w:lang w:val="fr-FR"/>
        </w:rPr>
      </w:pPr>
    </w:p>
    <w:p w:rsidR="00006951" w:rsidRPr="00524CDC" w:rsidRDefault="00006951" w:rsidP="00375EAF">
      <w:pPr>
        <w:numPr>
          <w:ilvl w:val="0"/>
          <w:numId w:val="8"/>
        </w:numPr>
        <w:tabs>
          <w:tab w:val="left" w:pos="720"/>
        </w:tabs>
        <w:spacing w:line="276" w:lineRule="auto"/>
        <w:ind w:left="720" w:right="20" w:hanging="360"/>
        <w:jc w:val="both"/>
        <w:rPr>
          <w:rFonts w:ascii="Arial" w:eastAsia="Arial" w:hAnsi="Arial"/>
          <w:sz w:val="24"/>
          <w:szCs w:val="24"/>
          <w:vertAlign w:val="superscript"/>
          <w:lang w:val="fr-FR"/>
        </w:rPr>
      </w:pPr>
      <w:r w:rsidRPr="00524CDC">
        <w:rPr>
          <w:rFonts w:ascii="Times New Roman" w:eastAsia="Times New Roman" w:hAnsi="Times New Roman"/>
          <w:sz w:val="24"/>
          <w:szCs w:val="24"/>
          <w:lang w:val="fr-FR"/>
        </w:rPr>
        <w:t>L’étudiant doit faire preuve de civisme et de bonnes manières dans l’ensemble de ses comportements.</w:t>
      </w:r>
    </w:p>
    <w:p w:rsidR="00006951" w:rsidRPr="00524CDC" w:rsidRDefault="00006951" w:rsidP="00375EAF">
      <w:pPr>
        <w:spacing w:line="276" w:lineRule="auto"/>
        <w:jc w:val="both"/>
        <w:rPr>
          <w:rFonts w:ascii="Arial" w:eastAsia="Arial" w:hAnsi="Arial"/>
          <w:sz w:val="24"/>
          <w:szCs w:val="24"/>
          <w:vertAlign w:val="superscript"/>
          <w:lang w:val="fr-FR"/>
        </w:rPr>
      </w:pPr>
    </w:p>
    <w:p w:rsidR="00006951" w:rsidRPr="00524CDC" w:rsidRDefault="00006951" w:rsidP="00375EAF">
      <w:pPr>
        <w:numPr>
          <w:ilvl w:val="0"/>
          <w:numId w:val="8"/>
        </w:numPr>
        <w:tabs>
          <w:tab w:val="left" w:pos="720"/>
        </w:tabs>
        <w:spacing w:line="276" w:lineRule="auto"/>
        <w:ind w:left="720" w:hanging="360"/>
        <w:jc w:val="both"/>
        <w:rPr>
          <w:rFonts w:ascii="Arial" w:eastAsia="Arial" w:hAnsi="Arial"/>
          <w:sz w:val="24"/>
          <w:szCs w:val="24"/>
          <w:vertAlign w:val="superscript"/>
          <w:lang w:val="fr-FR"/>
        </w:rPr>
      </w:pPr>
      <w:r w:rsidRPr="00524CDC">
        <w:rPr>
          <w:rFonts w:ascii="Times New Roman" w:eastAsia="Times New Roman" w:hAnsi="Times New Roman"/>
          <w:sz w:val="24"/>
          <w:szCs w:val="24"/>
          <w:lang w:val="fr-FR"/>
        </w:rPr>
        <w:t>L’étudiant ne doit jamais frauder ou recourir au plagiat.</w:t>
      </w:r>
    </w:p>
    <w:p w:rsidR="00006951" w:rsidRPr="00524CDC" w:rsidRDefault="00006951" w:rsidP="00375EAF">
      <w:pPr>
        <w:spacing w:line="276" w:lineRule="auto"/>
        <w:jc w:val="both"/>
        <w:rPr>
          <w:rFonts w:ascii="Arial" w:eastAsia="Arial" w:hAnsi="Arial"/>
          <w:sz w:val="24"/>
          <w:szCs w:val="24"/>
          <w:vertAlign w:val="superscript"/>
          <w:lang w:val="fr-FR"/>
        </w:rPr>
      </w:pPr>
    </w:p>
    <w:p w:rsidR="00006951" w:rsidRPr="00524CDC" w:rsidRDefault="00006951" w:rsidP="00375EAF">
      <w:pPr>
        <w:numPr>
          <w:ilvl w:val="0"/>
          <w:numId w:val="8"/>
        </w:numPr>
        <w:tabs>
          <w:tab w:val="left" w:pos="720"/>
        </w:tabs>
        <w:spacing w:line="276" w:lineRule="auto"/>
        <w:ind w:left="720" w:hanging="360"/>
        <w:jc w:val="both"/>
        <w:rPr>
          <w:rFonts w:ascii="Arial" w:eastAsia="Arial" w:hAnsi="Arial"/>
          <w:sz w:val="24"/>
          <w:szCs w:val="24"/>
          <w:vertAlign w:val="superscript"/>
          <w:lang w:val="fr-FR"/>
        </w:rPr>
      </w:pPr>
      <w:r w:rsidRPr="00524CDC">
        <w:rPr>
          <w:rFonts w:ascii="Times New Roman" w:eastAsia="Times New Roman" w:hAnsi="Times New Roman"/>
          <w:sz w:val="24"/>
          <w:szCs w:val="24"/>
          <w:lang w:val="fr-FR"/>
        </w:rPr>
        <w:t>L’étudiant doit préserver les locaux et les matériels  mis à sa disposition et respecter les règles de</w:t>
      </w:r>
    </w:p>
    <w:p w:rsidR="00006951" w:rsidRPr="00524CDC" w:rsidRDefault="00006951" w:rsidP="00375EAF">
      <w:pPr>
        <w:spacing w:line="276" w:lineRule="auto"/>
        <w:jc w:val="both"/>
        <w:rPr>
          <w:rFonts w:ascii="Times New Roman" w:eastAsia="Times New Roman" w:hAnsi="Times New Roman"/>
          <w:sz w:val="24"/>
          <w:szCs w:val="24"/>
          <w:lang w:val="fr-FR"/>
        </w:rPr>
      </w:pPr>
    </w:p>
    <w:p w:rsidR="00006951" w:rsidRPr="00524CDC" w:rsidRDefault="00006951" w:rsidP="00375EAF">
      <w:pPr>
        <w:spacing w:line="276" w:lineRule="auto"/>
        <w:ind w:left="720"/>
        <w:jc w:val="both"/>
        <w:rPr>
          <w:rFonts w:ascii="Times New Roman" w:eastAsia="Times New Roman" w:hAnsi="Times New Roman"/>
          <w:sz w:val="24"/>
          <w:szCs w:val="24"/>
          <w:lang w:val="fr-FR"/>
        </w:rPr>
      </w:pPr>
      <w:r w:rsidRPr="00524CDC">
        <w:rPr>
          <w:rFonts w:ascii="Times New Roman" w:eastAsia="Times New Roman" w:hAnsi="Times New Roman"/>
          <w:sz w:val="24"/>
          <w:szCs w:val="24"/>
          <w:lang w:val="fr-FR"/>
        </w:rPr>
        <w:t>sécurité et d’hygiène dans tout l’établissement.</w:t>
      </w:r>
    </w:p>
    <w:p w:rsidR="00006951" w:rsidRPr="00524CDC" w:rsidRDefault="00006951" w:rsidP="00375EAF">
      <w:pPr>
        <w:spacing w:line="276" w:lineRule="auto"/>
        <w:jc w:val="both"/>
        <w:rPr>
          <w:rFonts w:ascii="Times New Roman" w:eastAsia="Times New Roman" w:hAnsi="Times New Roman"/>
          <w:sz w:val="24"/>
          <w:szCs w:val="24"/>
          <w:lang w:val="fr-FR"/>
        </w:rPr>
      </w:pPr>
    </w:p>
    <w:p w:rsidR="00006951" w:rsidRDefault="00006951" w:rsidP="00375EAF">
      <w:pPr>
        <w:spacing w:line="276" w:lineRule="auto"/>
        <w:ind w:right="20"/>
        <w:jc w:val="both"/>
        <w:rPr>
          <w:rFonts w:ascii="Times New Roman" w:eastAsia="Times New Roman" w:hAnsi="Times New Roman"/>
          <w:sz w:val="24"/>
          <w:szCs w:val="24"/>
          <w:lang w:val="fr-FR"/>
        </w:rPr>
      </w:pPr>
      <w:r w:rsidRPr="00524CDC">
        <w:rPr>
          <w:rFonts w:ascii="Times New Roman" w:eastAsia="Times New Roman" w:hAnsi="Times New Roman"/>
          <w:sz w:val="24"/>
          <w:szCs w:val="24"/>
          <w:lang w:val="fr-FR"/>
        </w:rPr>
        <w:t>L’étudiant est dûment informé des fautes qui lui sont reprochées. Les sanctions qu’il encourt sont prévues par la réglementation en vigueur et le règlement intérieur de l’établissement d’enseignement supérieur. Elles sont du ressort du conseil de discipline et peuvent aller jusqu’à l’exclusion définitive de l’établissement.</w:t>
      </w:r>
    </w:p>
    <w:p w:rsidR="00F15320" w:rsidRDefault="00F15320" w:rsidP="00375EAF">
      <w:pPr>
        <w:spacing w:line="276" w:lineRule="auto"/>
        <w:ind w:right="20"/>
        <w:jc w:val="both"/>
        <w:rPr>
          <w:rFonts w:ascii="Times New Roman" w:eastAsia="Times New Roman" w:hAnsi="Times New Roman"/>
          <w:sz w:val="24"/>
          <w:szCs w:val="24"/>
          <w:lang w:val="fr-FR"/>
        </w:rPr>
      </w:pPr>
    </w:p>
    <w:p w:rsidR="00F15320" w:rsidRDefault="00F15320" w:rsidP="00375EAF">
      <w:pPr>
        <w:spacing w:line="276" w:lineRule="auto"/>
        <w:ind w:right="20"/>
        <w:jc w:val="both"/>
        <w:rPr>
          <w:rFonts w:ascii="Times New Roman" w:eastAsia="Times New Roman" w:hAnsi="Times New Roman"/>
          <w:sz w:val="24"/>
          <w:szCs w:val="24"/>
          <w:lang w:val="fr-FR"/>
        </w:rPr>
      </w:pPr>
    </w:p>
    <w:p w:rsidR="00F15320" w:rsidRDefault="00F15320" w:rsidP="00375EAF">
      <w:pPr>
        <w:spacing w:line="276" w:lineRule="auto"/>
        <w:ind w:right="20"/>
        <w:jc w:val="both"/>
        <w:rPr>
          <w:rFonts w:ascii="Times New Roman" w:eastAsia="Times New Roman" w:hAnsi="Times New Roman"/>
          <w:sz w:val="24"/>
          <w:szCs w:val="24"/>
          <w:lang w:val="fr-FR"/>
        </w:rPr>
      </w:pPr>
    </w:p>
    <w:p w:rsidR="00006951" w:rsidRDefault="00006951" w:rsidP="00375EAF">
      <w:pPr>
        <w:spacing w:line="276" w:lineRule="auto"/>
        <w:ind w:right="20"/>
        <w:jc w:val="both"/>
        <w:rPr>
          <w:rFonts w:ascii="Times New Roman" w:eastAsia="Times New Roman" w:hAnsi="Times New Roman"/>
          <w:sz w:val="24"/>
          <w:szCs w:val="24"/>
          <w:lang w:val="fr-FR"/>
        </w:rPr>
      </w:pP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b/>
          <w:sz w:val="24"/>
          <w:lang w:val="fr-FR"/>
        </w:rPr>
      </w:pPr>
      <w:r w:rsidRPr="00EC31B1">
        <w:rPr>
          <w:rFonts w:ascii="Times New Roman" w:eastAsia="Times New Roman" w:hAnsi="Times New Roman"/>
          <w:b/>
          <w:sz w:val="24"/>
          <w:lang w:val="fr-FR"/>
        </w:rPr>
        <w:t>Les droits et obligations du personnel administratif et technique de l’enseignement supérieur :</w:t>
      </w:r>
    </w:p>
    <w:p w:rsidR="00006951" w:rsidRPr="00EC31B1" w:rsidRDefault="00006951" w:rsidP="00375EAF">
      <w:pPr>
        <w:spacing w:line="276" w:lineRule="auto"/>
        <w:jc w:val="both"/>
        <w:rPr>
          <w:rFonts w:ascii="Times New Roman" w:eastAsia="Times New Roman" w:hAnsi="Times New Roman"/>
          <w:lang w:val="fr-FR"/>
        </w:rPr>
      </w:pPr>
    </w:p>
    <w:p w:rsidR="00006951" w:rsidRDefault="00006951" w:rsidP="00375EAF">
      <w:pPr>
        <w:spacing w:line="276" w:lineRule="auto"/>
        <w:ind w:firstLine="62"/>
        <w:jc w:val="both"/>
        <w:rPr>
          <w:rFonts w:ascii="Times New Roman" w:eastAsia="Times New Roman" w:hAnsi="Times New Roman"/>
          <w:sz w:val="24"/>
          <w:lang w:val="fr-FR"/>
        </w:rPr>
      </w:pPr>
      <w:r w:rsidRPr="00EC31B1">
        <w:rPr>
          <w:rFonts w:ascii="Times New Roman" w:eastAsia="Times New Roman" w:hAnsi="Times New Roman"/>
          <w:sz w:val="24"/>
          <w:lang w:val="fr-FR"/>
        </w:rPr>
        <w:t>L’enseignant-chercheur et l’étudiant ne sont pas les seuls acteurs de l’Université. Ils sont étroitement associés au personnel administratif et technique des établissements qui, tout comme eux, a des droits qu’accompagnent des obligations.</w:t>
      </w:r>
    </w:p>
    <w:p w:rsidR="00EF2A83" w:rsidRPr="00EC31B1" w:rsidRDefault="00EF2A83" w:rsidP="00375EAF">
      <w:pPr>
        <w:spacing w:line="276" w:lineRule="auto"/>
        <w:ind w:firstLine="62"/>
        <w:jc w:val="both"/>
        <w:rPr>
          <w:rFonts w:ascii="Times New Roman" w:eastAsia="Times New Roman" w:hAnsi="Times New Roman"/>
          <w:sz w:val="24"/>
          <w:lang w:val="fr-FR"/>
        </w:rPr>
      </w:pP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b/>
          <w:sz w:val="24"/>
          <w:lang w:val="fr-FR"/>
        </w:rPr>
      </w:pPr>
      <w:r w:rsidRPr="00EC31B1">
        <w:rPr>
          <w:rFonts w:ascii="Times New Roman" w:eastAsia="Times New Roman" w:hAnsi="Times New Roman"/>
          <w:b/>
          <w:sz w:val="24"/>
          <w:lang w:val="fr-FR"/>
        </w:rPr>
        <w:t>1. Les droits du personnel administratif et technique :</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Le personnel administratif et technique doit être traité avec respect, considération, et équité au même titre que l’ensemble des acteurs de l’enseignement supérieur.</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 xml:space="preserve">Le personnel administratif et technique a </w:t>
      </w:r>
      <w:r w:rsidR="00EF2A83">
        <w:rPr>
          <w:rFonts w:ascii="Times New Roman" w:eastAsia="Times New Roman" w:hAnsi="Times New Roman"/>
          <w:sz w:val="24"/>
          <w:lang w:val="fr-FR"/>
        </w:rPr>
        <w:t xml:space="preserve">le </w:t>
      </w:r>
      <w:r w:rsidRPr="00EC31B1">
        <w:rPr>
          <w:rFonts w:ascii="Times New Roman" w:eastAsia="Times New Roman" w:hAnsi="Times New Roman"/>
          <w:sz w:val="24"/>
          <w:lang w:val="fr-FR"/>
        </w:rPr>
        <w:t>droit, lors des examens de recrutement, de l’évaluation, de nominations et de promotion, à un traitement objectif et impartial.</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Le personnel administratif et technique ne doit subir aucun harcèlement ni aucune discrimination dans l’évolution de sa carrière.</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Le personnel administratif et technique bénéficie de conditions adéquates qui lui permettent d’accomplir au mieux sa mission et, à ce titre, il bénéficie des dispositifs de formation continue et d’amélioration constante de ses qualifications.</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b/>
          <w:sz w:val="24"/>
          <w:lang w:val="fr-FR"/>
        </w:rPr>
      </w:pPr>
      <w:r w:rsidRPr="00EC31B1">
        <w:rPr>
          <w:rFonts w:ascii="Times New Roman" w:eastAsia="Times New Roman" w:hAnsi="Times New Roman"/>
          <w:b/>
          <w:sz w:val="24"/>
          <w:lang w:val="fr-FR"/>
        </w:rPr>
        <w:t>2. Les obligations du personnel administratif et technique :</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La mission du personnel administratif et technique est de réunir les conditions optimales permettant à l’enseignant chercheur de s’acquitter au mieux de sa fonction d’enseignement et de recherche, et à l’étudiant de réussir son parcours universitaire.</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Cette mission de service public, assurée à travers leur personnel administratif et technique par les établissements d’enseignement supérieur, doit être accomplie dans le respect des valeurs fondamentales de la fonction publique de compétence, d’impartialité, d’intégrité, de respect, de confidentialité, de transparence et de loyauté.</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Ces normes de comportement représentent des principes majeurs que chaque membre du personnel administratif et technique doit veiller à respecter et à promouvoir, notamment :</w:t>
      </w:r>
    </w:p>
    <w:p w:rsidR="00006951" w:rsidRPr="00EC31B1" w:rsidRDefault="00006951" w:rsidP="00375EAF">
      <w:pPr>
        <w:spacing w:line="276" w:lineRule="auto"/>
        <w:jc w:val="both"/>
        <w:rPr>
          <w:rFonts w:ascii="Times New Roman" w:eastAsia="Times New Roman" w:hAnsi="Times New Roman"/>
          <w:lang w:val="fr-FR"/>
        </w:rPr>
      </w:pPr>
    </w:p>
    <w:p w:rsidR="00006951" w:rsidRDefault="00006951" w:rsidP="00375EAF">
      <w:pPr>
        <w:numPr>
          <w:ilvl w:val="0"/>
          <w:numId w:val="9"/>
        </w:numPr>
        <w:tabs>
          <w:tab w:val="left" w:pos="223"/>
        </w:tabs>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b/>
          <w:i/>
          <w:sz w:val="24"/>
          <w:lang w:val="fr-FR"/>
        </w:rPr>
        <w:t xml:space="preserve">La compétence : </w:t>
      </w:r>
      <w:r w:rsidRPr="00EC31B1">
        <w:rPr>
          <w:rFonts w:ascii="Times New Roman" w:eastAsia="Times New Roman" w:hAnsi="Times New Roman"/>
          <w:sz w:val="24"/>
          <w:lang w:val="fr-FR"/>
        </w:rPr>
        <w:t>Le personnel administratif et technique s’acquitte de ses tâches avec professionnalisme.</w:t>
      </w:r>
      <w:r w:rsidRPr="00EC31B1">
        <w:rPr>
          <w:rFonts w:ascii="Times New Roman" w:eastAsia="Times New Roman" w:hAnsi="Times New Roman"/>
          <w:b/>
          <w:i/>
          <w:sz w:val="24"/>
          <w:lang w:val="fr-FR"/>
        </w:rPr>
        <w:t xml:space="preserve"> </w:t>
      </w:r>
      <w:r w:rsidRPr="00EC31B1">
        <w:rPr>
          <w:rFonts w:ascii="Times New Roman" w:eastAsia="Times New Roman" w:hAnsi="Times New Roman"/>
          <w:sz w:val="24"/>
          <w:lang w:val="fr-FR"/>
        </w:rPr>
        <w:t>Il est responsable de ses décisions et de ses actes ainsi que de l’utilisation judicieuse des ressources et de l’information mises à sa disposition.</w:t>
      </w:r>
    </w:p>
    <w:p w:rsidR="00006951" w:rsidRDefault="00006951" w:rsidP="00375EAF">
      <w:pPr>
        <w:tabs>
          <w:tab w:val="left" w:pos="223"/>
        </w:tabs>
        <w:spacing w:line="276" w:lineRule="auto"/>
        <w:ind w:right="20"/>
        <w:jc w:val="both"/>
        <w:rPr>
          <w:rFonts w:ascii="Times New Roman" w:eastAsia="Times New Roman" w:hAnsi="Times New Roman"/>
          <w:b/>
          <w:i/>
          <w:sz w:val="24"/>
          <w:lang w:val="fr-FR"/>
        </w:rPr>
      </w:pPr>
    </w:p>
    <w:p w:rsidR="00F15320" w:rsidRDefault="00F15320" w:rsidP="00375EAF">
      <w:pPr>
        <w:tabs>
          <w:tab w:val="left" w:pos="223"/>
        </w:tabs>
        <w:spacing w:line="276" w:lineRule="auto"/>
        <w:ind w:right="20"/>
        <w:jc w:val="both"/>
        <w:rPr>
          <w:rFonts w:ascii="Times New Roman" w:eastAsia="Times New Roman" w:hAnsi="Times New Roman"/>
          <w:b/>
          <w:i/>
          <w:sz w:val="24"/>
          <w:lang w:val="fr-FR"/>
        </w:rPr>
      </w:pPr>
    </w:p>
    <w:p w:rsidR="00F15320" w:rsidRPr="00F15320" w:rsidRDefault="00F15320" w:rsidP="00F15320">
      <w:pPr>
        <w:numPr>
          <w:ilvl w:val="0"/>
          <w:numId w:val="16"/>
        </w:numPr>
        <w:tabs>
          <w:tab w:val="left" w:pos="218"/>
        </w:tabs>
        <w:spacing w:line="276" w:lineRule="auto"/>
        <w:jc w:val="both"/>
        <w:rPr>
          <w:rFonts w:asciiTheme="majorBidi" w:eastAsia="Times New Roman" w:hAnsiTheme="majorBidi" w:cstheme="majorBidi"/>
          <w:b/>
          <w:i/>
          <w:sz w:val="24"/>
          <w:szCs w:val="24"/>
          <w:lang w:val="fr-FR"/>
        </w:rPr>
      </w:pPr>
      <w:r w:rsidRPr="00F15320">
        <w:rPr>
          <w:rFonts w:asciiTheme="majorBidi" w:eastAsia="Times New Roman" w:hAnsiTheme="majorBidi" w:cstheme="majorBidi"/>
          <w:b/>
          <w:i/>
          <w:sz w:val="24"/>
          <w:szCs w:val="24"/>
          <w:lang w:val="fr-FR"/>
        </w:rPr>
        <w:t xml:space="preserve">L’impartialité : </w:t>
      </w:r>
      <w:r w:rsidRPr="00F15320">
        <w:rPr>
          <w:rFonts w:asciiTheme="majorBidi" w:eastAsia="Times New Roman" w:hAnsiTheme="majorBidi" w:cstheme="majorBidi"/>
          <w:sz w:val="24"/>
          <w:szCs w:val="24"/>
          <w:lang w:val="fr-FR"/>
        </w:rPr>
        <w:t>Le personnel administratif et technique fait preuve de neutralité et d’objectivité. Il prend</w:t>
      </w:r>
      <w:r w:rsidRPr="00F15320">
        <w:rPr>
          <w:rFonts w:asciiTheme="majorBidi" w:eastAsia="Times New Roman" w:hAnsiTheme="majorBidi" w:cstheme="majorBidi"/>
          <w:b/>
          <w:i/>
          <w:sz w:val="24"/>
          <w:szCs w:val="24"/>
          <w:lang w:val="fr-FR"/>
        </w:rPr>
        <w:t xml:space="preserve"> </w:t>
      </w:r>
      <w:r w:rsidRPr="00F15320">
        <w:rPr>
          <w:rFonts w:asciiTheme="majorBidi" w:eastAsia="Times New Roman" w:hAnsiTheme="majorBidi" w:cstheme="majorBidi"/>
          <w:sz w:val="24"/>
          <w:szCs w:val="24"/>
          <w:lang w:val="fr-FR"/>
        </w:rPr>
        <w:t>ses décisions dans le respect des règles en vigueur, et en accordant à tous un traitement équitable. Il remplit ses fonctions sans considérations partisanes et évite toute forme de discrimination.</w:t>
      </w:r>
    </w:p>
    <w:p w:rsidR="00F15320" w:rsidRPr="00F15320" w:rsidRDefault="00F15320" w:rsidP="00F15320">
      <w:pPr>
        <w:spacing w:line="276" w:lineRule="auto"/>
        <w:rPr>
          <w:rFonts w:asciiTheme="majorBidi" w:eastAsia="Times New Roman" w:hAnsiTheme="majorBidi" w:cstheme="majorBidi"/>
          <w:b/>
          <w:i/>
          <w:sz w:val="24"/>
          <w:szCs w:val="24"/>
          <w:lang w:val="fr-FR"/>
        </w:rPr>
      </w:pPr>
    </w:p>
    <w:p w:rsidR="00F15320" w:rsidRPr="00F15320" w:rsidRDefault="00F15320" w:rsidP="00F15320">
      <w:pPr>
        <w:numPr>
          <w:ilvl w:val="0"/>
          <w:numId w:val="16"/>
        </w:numPr>
        <w:tabs>
          <w:tab w:val="left" w:pos="214"/>
        </w:tabs>
        <w:spacing w:line="276" w:lineRule="auto"/>
        <w:jc w:val="both"/>
        <w:rPr>
          <w:rFonts w:asciiTheme="majorBidi" w:eastAsia="Times New Roman" w:hAnsiTheme="majorBidi" w:cstheme="majorBidi"/>
          <w:b/>
          <w:i/>
          <w:sz w:val="24"/>
          <w:szCs w:val="24"/>
          <w:lang w:val="fr-FR"/>
        </w:rPr>
      </w:pPr>
      <w:r w:rsidRPr="00F15320">
        <w:rPr>
          <w:rFonts w:asciiTheme="majorBidi" w:eastAsia="Times New Roman" w:hAnsiTheme="majorBidi" w:cstheme="majorBidi"/>
          <w:b/>
          <w:i/>
          <w:sz w:val="24"/>
          <w:szCs w:val="24"/>
          <w:lang w:val="fr-FR"/>
        </w:rPr>
        <w:t xml:space="preserve">L’intégrité : </w:t>
      </w:r>
      <w:r w:rsidRPr="00F15320">
        <w:rPr>
          <w:rFonts w:asciiTheme="majorBidi" w:eastAsia="Times New Roman" w:hAnsiTheme="majorBidi" w:cstheme="majorBidi"/>
          <w:sz w:val="24"/>
          <w:szCs w:val="24"/>
          <w:lang w:val="fr-FR"/>
        </w:rPr>
        <w:t>Le personnel administratif et technique se conduit d’une manière juste et honnête. Il évite de</w:t>
      </w:r>
      <w:r w:rsidRPr="00F15320">
        <w:rPr>
          <w:rFonts w:asciiTheme="majorBidi" w:eastAsia="Times New Roman" w:hAnsiTheme="majorBidi" w:cstheme="majorBidi"/>
          <w:b/>
          <w:i/>
          <w:sz w:val="24"/>
          <w:szCs w:val="24"/>
          <w:lang w:val="fr-FR"/>
        </w:rPr>
        <w:t xml:space="preserve"> </w:t>
      </w:r>
      <w:r w:rsidRPr="00F15320">
        <w:rPr>
          <w:rFonts w:asciiTheme="majorBidi" w:eastAsia="Times New Roman" w:hAnsiTheme="majorBidi" w:cstheme="majorBidi"/>
          <w:sz w:val="24"/>
          <w:szCs w:val="24"/>
          <w:lang w:val="fr-FR"/>
        </w:rPr>
        <w:t>se mettre dans une situation où il se rendrait redevable à quiconque pourrait l’influencer indûment dans l’exercice de ses fonctions.</w:t>
      </w:r>
    </w:p>
    <w:p w:rsidR="00F15320" w:rsidRPr="00F15320" w:rsidRDefault="00F15320" w:rsidP="00F15320">
      <w:pPr>
        <w:spacing w:line="276" w:lineRule="auto"/>
        <w:rPr>
          <w:rFonts w:asciiTheme="majorBidi" w:eastAsia="Times New Roman" w:hAnsiTheme="majorBidi" w:cstheme="majorBidi"/>
          <w:b/>
          <w:i/>
          <w:sz w:val="24"/>
          <w:szCs w:val="24"/>
          <w:lang w:val="fr-FR"/>
        </w:rPr>
      </w:pPr>
    </w:p>
    <w:p w:rsidR="00F15320" w:rsidRPr="00F15320" w:rsidRDefault="00F15320" w:rsidP="00F15320">
      <w:pPr>
        <w:numPr>
          <w:ilvl w:val="0"/>
          <w:numId w:val="16"/>
        </w:numPr>
        <w:tabs>
          <w:tab w:val="left" w:pos="223"/>
        </w:tabs>
        <w:spacing w:line="276" w:lineRule="auto"/>
        <w:jc w:val="both"/>
        <w:rPr>
          <w:rFonts w:asciiTheme="majorBidi" w:eastAsia="Times New Roman" w:hAnsiTheme="majorBidi" w:cstheme="majorBidi"/>
          <w:b/>
          <w:i/>
          <w:sz w:val="24"/>
          <w:szCs w:val="24"/>
          <w:lang w:val="fr-FR"/>
        </w:rPr>
      </w:pPr>
      <w:r w:rsidRPr="00F15320">
        <w:rPr>
          <w:rFonts w:asciiTheme="majorBidi" w:eastAsia="Times New Roman" w:hAnsiTheme="majorBidi" w:cstheme="majorBidi"/>
          <w:b/>
          <w:i/>
          <w:sz w:val="24"/>
          <w:szCs w:val="24"/>
          <w:lang w:val="fr-FR"/>
        </w:rPr>
        <w:t xml:space="preserve">Le respect : </w:t>
      </w:r>
      <w:r w:rsidRPr="00F15320">
        <w:rPr>
          <w:rFonts w:asciiTheme="majorBidi" w:eastAsia="Times New Roman" w:hAnsiTheme="majorBidi" w:cstheme="majorBidi"/>
          <w:sz w:val="24"/>
          <w:szCs w:val="24"/>
          <w:lang w:val="fr-FR"/>
        </w:rPr>
        <w:t>Le personnel administratif et technique manifeste de la considération à l’égard de toutes les</w:t>
      </w:r>
      <w:r w:rsidRPr="00F15320">
        <w:rPr>
          <w:rFonts w:asciiTheme="majorBidi" w:eastAsia="Times New Roman" w:hAnsiTheme="majorBidi" w:cstheme="majorBidi"/>
          <w:b/>
          <w:i/>
          <w:sz w:val="24"/>
          <w:szCs w:val="24"/>
          <w:lang w:val="fr-FR"/>
        </w:rPr>
        <w:t xml:space="preserve"> </w:t>
      </w:r>
      <w:r w:rsidRPr="00F15320">
        <w:rPr>
          <w:rFonts w:asciiTheme="majorBidi" w:eastAsia="Times New Roman" w:hAnsiTheme="majorBidi" w:cstheme="majorBidi"/>
          <w:sz w:val="24"/>
          <w:szCs w:val="24"/>
          <w:lang w:val="fr-FR"/>
        </w:rPr>
        <w:t>personnes avec qui il interagit dans l’exercice de ses fonctions. Il fait preuve de courtoisie, d’écoute et de discrétion. Il fait également preuve de diligence et de célérité dans l’accomplissement de sa mission.</w:t>
      </w:r>
    </w:p>
    <w:p w:rsidR="00F15320" w:rsidRPr="00F15320" w:rsidRDefault="00F15320" w:rsidP="00F15320">
      <w:pPr>
        <w:spacing w:line="276" w:lineRule="auto"/>
        <w:rPr>
          <w:rFonts w:asciiTheme="majorBidi" w:eastAsia="Times New Roman" w:hAnsiTheme="majorBidi" w:cstheme="majorBidi"/>
          <w:b/>
          <w:i/>
          <w:sz w:val="24"/>
          <w:szCs w:val="24"/>
          <w:lang w:val="fr-FR"/>
        </w:rPr>
      </w:pPr>
    </w:p>
    <w:p w:rsidR="00F15320" w:rsidRPr="00F15320" w:rsidRDefault="00F15320" w:rsidP="00F15320">
      <w:pPr>
        <w:spacing w:line="276" w:lineRule="auto"/>
        <w:jc w:val="both"/>
        <w:rPr>
          <w:rFonts w:asciiTheme="majorBidi" w:eastAsia="Times New Roman" w:hAnsiTheme="majorBidi" w:cstheme="majorBidi"/>
          <w:sz w:val="24"/>
          <w:szCs w:val="24"/>
          <w:lang w:val="fr-FR"/>
        </w:rPr>
      </w:pPr>
      <w:r w:rsidRPr="00F15320">
        <w:rPr>
          <w:rFonts w:asciiTheme="majorBidi" w:eastAsia="Times New Roman" w:hAnsiTheme="majorBidi" w:cstheme="majorBidi"/>
          <w:sz w:val="24"/>
          <w:szCs w:val="24"/>
          <w:lang w:val="fr-FR"/>
        </w:rPr>
        <w:t>Ce respect doit également concerner les domaines de compétence de chacun. Ainsi, ce personnel doit s’interdire toute ingérence dans les actes pédagogiques et scientifiques. L’administration des établissements d’enseignement supérieur doit s’interdire toute interférence dans ces domaines.</w:t>
      </w:r>
    </w:p>
    <w:p w:rsidR="00F15320" w:rsidRPr="00F15320" w:rsidRDefault="00F15320" w:rsidP="00F15320">
      <w:pPr>
        <w:spacing w:line="276" w:lineRule="auto"/>
        <w:rPr>
          <w:rFonts w:asciiTheme="majorBidi" w:eastAsia="Times New Roman" w:hAnsiTheme="majorBidi" w:cstheme="majorBidi"/>
          <w:b/>
          <w:i/>
          <w:sz w:val="24"/>
          <w:szCs w:val="24"/>
          <w:lang w:val="fr-FR"/>
        </w:rPr>
      </w:pPr>
    </w:p>
    <w:p w:rsidR="00F15320" w:rsidRPr="00F15320" w:rsidRDefault="00F15320" w:rsidP="00F15320">
      <w:pPr>
        <w:numPr>
          <w:ilvl w:val="0"/>
          <w:numId w:val="16"/>
        </w:numPr>
        <w:tabs>
          <w:tab w:val="left" w:pos="271"/>
        </w:tabs>
        <w:spacing w:line="276" w:lineRule="auto"/>
        <w:rPr>
          <w:rFonts w:asciiTheme="majorBidi" w:eastAsia="Times New Roman" w:hAnsiTheme="majorBidi" w:cstheme="majorBidi"/>
          <w:b/>
          <w:i/>
          <w:sz w:val="24"/>
          <w:szCs w:val="24"/>
          <w:lang w:val="fr-FR"/>
        </w:rPr>
      </w:pPr>
      <w:r w:rsidRPr="00F15320">
        <w:rPr>
          <w:rFonts w:asciiTheme="majorBidi" w:eastAsia="Times New Roman" w:hAnsiTheme="majorBidi" w:cstheme="majorBidi"/>
          <w:b/>
          <w:i/>
          <w:sz w:val="24"/>
          <w:szCs w:val="24"/>
          <w:lang w:val="fr-FR"/>
        </w:rPr>
        <w:t xml:space="preserve">La confidentialité : </w:t>
      </w:r>
      <w:r w:rsidRPr="00F15320">
        <w:rPr>
          <w:rFonts w:asciiTheme="majorBidi" w:eastAsia="Times New Roman" w:hAnsiTheme="majorBidi" w:cstheme="majorBidi"/>
          <w:sz w:val="24"/>
          <w:szCs w:val="24"/>
          <w:lang w:val="fr-FR"/>
        </w:rPr>
        <w:t>Les dossiers administratifs, techniques, pédagogiques et scientifiques doivent être</w:t>
      </w:r>
      <w:r w:rsidRPr="00F15320">
        <w:rPr>
          <w:rFonts w:asciiTheme="majorBidi" w:eastAsia="Times New Roman" w:hAnsiTheme="majorBidi" w:cstheme="majorBidi"/>
          <w:b/>
          <w:i/>
          <w:sz w:val="24"/>
          <w:szCs w:val="24"/>
          <w:lang w:val="fr-FR"/>
        </w:rPr>
        <w:t xml:space="preserve"> </w:t>
      </w:r>
      <w:r w:rsidRPr="00F15320">
        <w:rPr>
          <w:rFonts w:asciiTheme="majorBidi" w:eastAsia="Times New Roman" w:hAnsiTheme="majorBidi" w:cstheme="majorBidi"/>
          <w:sz w:val="24"/>
          <w:szCs w:val="24"/>
          <w:lang w:val="fr-FR"/>
        </w:rPr>
        <w:t>soumis à l’obligation de confidentialité.</w:t>
      </w:r>
    </w:p>
    <w:p w:rsidR="00F15320" w:rsidRPr="00F15320" w:rsidRDefault="00F15320" w:rsidP="00F15320">
      <w:pPr>
        <w:spacing w:line="276" w:lineRule="auto"/>
        <w:rPr>
          <w:rFonts w:asciiTheme="majorBidi" w:eastAsia="Times New Roman" w:hAnsiTheme="majorBidi" w:cstheme="majorBidi"/>
          <w:b/>
          <w:i/>
          <w:sz w:val="24"/>
          <w:szCs w:val="24"/>
          <w:lang w:val="fr-FR"/>
        </w:rPr>
      </w:pPr>
    </w:p>
    <w:p w:rsidR="00F15320" w:rsidRPr="00F15320" w:rsidRDefault="00F15320" w:rsidP="00F15320">
      <w:pPr>
        <w:numPr>
          <w:ilvl w:val="0"/>
          <w:numId w:val="16"/>
        </w:numPr>
        <w:tabs>
          <w:tab w:val="left" w:pos="266"/>
        </w:tabs>
        <w:spacing w:line="276" w:lineRule="auto"/>
        <w:jc w:val="both"/>
        <w:rPr>
          <w:rFonts w:asciiTheme="majorBidi" w:eastAsia="Times New Roman" w:hAnsiTheme="majorBidi" w:cstheme="majorBidi"/>
          <w:b/>
          <w:i/>
          <w:sz w:val="24"/>
          <w:szCs w:val="24"/>
          <w:lang w:val="fr-FR"/>
        </w:rPr>
      </w:pPr>
      <w:r w:rsidRPr="00F15320">
        <w:rPr>
          <w:rFonts w:asciiTheme="majorBidi" w:eastAsia="Times New Roman" w:hAnsiTheme="majorBidi" w:cstheme="majorBidi"/>
          <w:b/>
          <w:i/>
          <w:sz w:val="24"/>
          <w:szCs w:val="24"/>
          <w:lang w:val="fr-FR"/>
        </w:rPr>
        <w:t xml:space="preserve">La transparence : </w:t>
      </w:r>
      <w:r w:rsidRPr="00F15320">
        <w:rPr>
          <w:rFonts w:asciiTheme="majorBidi" w:eastAsia="Times New Roman" w:hAnsiTheme="majorBidi" w:cstheme="majorBidi"/>
          <w:sz w:val="24"/>
          <w:szCs w:val="24"/>
          <w:lang w:val="fr-FR"/>
        </w:rPr>
        <w:t>Le personnel accomplit ses fonctions et les différents actes qui en découlent d’une</w:t>
      </w:r>
      <w:r w:rsidRPr="00F15320">
        <w:rPr>
          <w:rFonts w:asciiTheme="majorBidi" w:eastAsia="Times New Roman" w:hAnsiTheme="majorBidi" w:cstheme="majorBidi"/>
          <w:b/>
          <w:i/>
          <w:sz w:val="24"/>
          <w:szCs w:val="24"/>
          <w:lang w:val="fr-FR"/>
        </w:rPr>
        <w:t xml:space="preserve"> </w:t>
      </w:r>
      <w:r w:rsidRPr="00F15320">
        <w:rPr>
          <w:rFonts w:asciiTheme="majorBidi" w:eastAsia="Times New Roman" w:hAnsiTheme="majorBidi" w:cstheme="majorBidi"/>
          <w:sz w:val="24"/>
          <w:szCs w:val="24"/>
          <w:lang w:val="fr-FR"/>
        </w:rPr>
        <w:t>façon qui permette la bonne circulation de l’information utile aux membres de la communauté universitaire, la vérification des bonnes pratiques professionnelles et leur traçabilité.</w:t>
      </w:r>
    </w:p>
    <w:p w:rsidR="00F15320" w:rsidRPr="00F15320" w:rsidRDefault="00F15320" w:rsidP="00F15320">
      <w:pPr>
        <w:spacing w:line="276" w:lineRule="auto"/>
        <w:rPr>
          <w:rFonts w:asciiTheme="majorBidi" w:eastAsia="Times New Roman" w:hAnsiTheme="majorBidi" w:cstheme="majorBidi"/>
          <w:b/>
          <w:i/>
          <w:sz w:val="24"/>
          <w:szCs w:val="24"/>
          <w:lang w:val="fr-FR"/>
        </w:rPr>
      </w:pPr>
    </w:p>
    <w:p w:rsidR="00F15320" w:rsidRPr="00EF2A83" w:rsidRDefault="00F15320" w:rsidP="00EF2A83">
      <w:pPr>
        <w:numPr>
          <w:ilvl w:val="0"/>
          <w:numId w:val="16"/>
        </w:numPr>
        <w:tabs>
          <w:tab w:val="left" w:pos="260"/>
        </w:tabs>
        <w:spacing w:line="360" w:lineRule="auto"/>
        <w:rPr>
          <w:rFonts w:asciiTheme="majorBidi" w:eastAsia="Times New Roman" w:hAnsiTheme="majorBidi" w:cstheme="majorBidi"/>
          <w:b/>
          <w:i/>
          <w:sz w:val="24"/>
          <w:szCs w:val="24"/>
          <w:lang w:val="fr-FR"/>
        </w:rPr>
      </w:pPr>
      <w:r w:rsidRPr="00F15320">
        <w:rPr>
          <w:rFonts w:asciiTheme="majorBidi" w:eastAsia="Times New Roman" w:hAnsiTheme="majorBidi" w:cstheme="majorBidi"/>
          <w:b/>
          <w:i/>
          <w:sz w:val="24"/>
          <w:szCs w:val="24"/>
          <w:lang w:val="fr-FR"/>
        </w:rPr>
        <w:t xml:space="preserve">La performance : </w:t>
      </w:r>
      <w:r w:rsidRPr="00F15320">
        <w:rPr>
          <w:rFonts w:asciiTheme="majorBidi" w:eastAsia="Times New Roman" w:hAnsiTheme="majorBidi" w:cstheme="majorBidi"/>
          <w:sz w:val="24"/>
          <w:szCs w:val="24"/>
          <w:lang w:val="fr-FR"/>
        </w:rPr>
        <w:t>Le service public rendu, à travers leur personnel administratif et technique, par les</w:t>
      </w:r>
      <w:r>
        <w:rPr>
          <w:rFonts w:asciiTheme="majorBidi" w:eastAsia="Times New Roman" w:hAnsiTheme="majorBidi" w:cstheme="majorBidi"/>
          <w:b/>
          <w:i/>
          <w:sz w:val="24"/>
          <w:szCs w:val="24"/>
          <w:lang w:val="fr-FR"/>
        </w:rPr>
        <w:t xml:space="preserve"> </w:t>
      </w:r>
      <w:r w:rsidRPr="00F15320">
        <w:rPr>
          <w:rFonts w:asciiTheme="majorBidi" w:eastAsia="Times New Roman" w:hAnsiTheme="majorBidi" w:cstheme="majorBidi"/>
          <w:sz w:val="24"/>
          <w:szCs w:val="24"/>
          <w:lang w:val="fr-FR"/>
        </w:rPr>
        <w:t>établissements d’enseignement supérieur doit également obéir à des critères de qualité qui impliquent l’obligation de traiter leurs acteurs avec égards et diligence. En pratique, l’obligation de traiter l’enseignant et l’étudiant avec égards signifie que le personnel administratif et technique adopte un comportement poli et courtois dans ses relations avec eux. Quant à l’obligation de diligence, elle requiert notamment que le personnel administratif et technique s’empresse de traiter les dossiers qui lui sont confiés et qui concernent directement aussi bien l’enseignant que l’étudiant. Le personnel administratif et technique est enfin tenu de donner à ces derniers toute l’information qu’ils demandent et qu’ils sont en droit d’obtenir.</w:t>
      </w:r>
    </w:p>
    <w:p w:rsidR="00006951" w:rsidRPr="00EC31B1" w:rsidRDefault="00006951" w:rsidP="00375EAF">
      <w:pPr>
        <w:spacing w:line="276" w:lineRule="auto"/>
        <w:jc w:val="both"/>
        <w:rPr>
          <w:rFonts w:ascii="Times New Roman" w:eastAsia="Times New Roman" w:hAnsi="Times New Roman"/>
          <w:lang w:val="fr-FR"/>
        </w:rPr>
      </w:pPr>
    </w:p>
    <w:p w:rsidR="00006951" w:rsidRPr="00F15320" w:rsidRDefault="00264E90" w:rsidP="00264E90">
      <w:pPr>
        <w:pStyle w:val="a3"/>
        <w:numPr>
          <w:ilvl w:val="1"/>
          <w:numId w:val="16"/>
        </w:numPr>
        <w:spacing w:line="276" w:lineRule="auto"/>
        <w:jc w:val="both"/>
        <w:rPr>
          <w:rFonts w:ascii="Times New Roman" w:eastAsia="Times New Roman" w:hAnsi="Times New Roman"/>
          <w:b/>
          <w:sz w:val="24"/>
          <w:lang w:val="fr-FR"/>
        </w:rPr>
      </w:pPr>
      <w:r>
        <w:rPr>
          <w:rFonts w:ascii="Times New Roman" w:eastAsia="Times New Roman" w:hAnsi="Times New Roman"/>
          <w:b/>
          <w:sz w:val="24"/>
          <w:lang w:val="fr-FR"/>
        </w:rPr>
        <w:t>La f</w:t>
      </w:r>
      <w:r w:rsidR="00006951" w:rsidRPr="00F15320">
        <w:rPr>
          <w:rFonts w:ascii="Times New Roman" w:eastAsia="Times New Roman" w:hAnsi="Times New Roman"/>
          <w:b/>
          <w:sz w:val="24"/>
          <w:lang w:val="fr-FR"/>
        </w:rPr>
        <w:t>raude scientifique.</w:t>
      </w:r>
    </w:p>
    <w:p w:rsidR="00006951" w:rsidRPr="00EC31B1" w:rsidRDefault="00006951" w:rsidP="00375EAF">
      <w:pPr>
        <w:spacing w:line="276" w:lineRule="auto"/>
        <w:jc w:val="both"/>
        <w:rPr>
          <w:rFonts w:ascii="Times New Roman" w:eastAsia="Times New Roman" w:hAnsi="Times New Roman"/>
          <w:b/>
          <w:sz w:val="24"/>
          <w:lang w:val="fr-FR"/>
        </w:rPr>
      </w:pP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 xml:space="preserve">Un acte de </w:t>
      </w:r>
      <w:r w:rsidRPr="00EC31B1">
        <w:rPr>
          <w:rFonts w:ascii="Times New Roman" w:eastAsia="Times New Roman" w:hAnsi="Times New Roman"/>
          <w:b/>
          <w:sz w:val="24"/>
          <w:lang w:val="fr-FR"/>
        </w:rPr>
        <w:t>fraude scientifique</w:t>
      </w:r>
      <w:r w:rsidRPr="00EC31B1">
        <w:rPr>
          <w:rFonts w:ascii="Times New Roman" w:eastAsia="Times New Roman" w:hAnsi="Times New Roman"/>
          <w:sz w:val="24"/>
          <w:lang w:val="fr-FR"/>
        </w:rPr>
        <w:t xml:space="preserve"> est une action destinée à tromper dans le champ de la </w:t>
      </w:r>
      <w:hyperlink r:id="rId8" w:history="1">
        <w:r w:rsidRPr="00EC31B1">
          <w:rPr>
            <w:rFonts w:ascii="Times New Roman" w:eastAsia="Times New Roman" w:hAnsi="Times New Roman"/>
            <w:sz w:val="24"/>
            <w:lang w:val="fr-FR"/>
          </w:rPr>
          <w:t>recherche scientifique.</w:t>
        </w:r>
      </w:hyperlink>
      <w:r w:rsidRPr="00EC31B1">
        <w:rPr>
          <w:rFonts w:ascii="Times New Roman" w:eastAsia="Times New Roman" w:hAnsi="Times New Roman"/>
          <w:sz w:val="24"/>
          <w:lang w:val="fr-FR"/>
        </w:rPr>
        <w:t xml:space="preserve"> Elle constitue une violation de la </w:t>
      </w:r>
      <w:hyperlink r:id="rId9" w:history="1">
        <w:r w:rsidRPr="00EC31B1">
          <w:rPr>
            <w:rFonts w:ascii="Times New Roman" w:eastAsia="Times New Roman" w:hAnsi="Times New Roman"/>
            <w:sz w:val="24"/>
            <w:lang w:val="fr-FR"/>
          </w:rPr>
          <w:t xml:space="preserve">déontologie </w:t>
        </w:r>
      </w:hyperlink>
      <w:r w:rsidRPr="00EC31B1">
        <w:rPr>
          <w:rFonts w:ascii="Times New Roman" w:eastAsia="Times New Roman" w:hAnsi="Times New Roman"/>
          <w:sz w:val="24"/>
          <w:lang w:val="fr-FR"/>
        </w:rPr>
        <w:t xml:space="preserve">de la recherche et de </w:t>
      </w:r>
      <w:hyperlink r:id="rId10" w:history="1">
        <w:r w:rsidRPr="00EC31B1">
          <w:rPr>
            <w:rFonts w:ascii="Times New Roman" w:eastAsia="Times New Roman" w:hAnsi="Times New Roman"/>
            <w:sz w:val="24"/>
            <w:lang w:val="fr-FR"/>
          </w:rPr>
          <w:t xml:space="preserve">l'éthique </w:t>
        </w:r>
      </w:hyperlink>
      <w:r w:rsidRPr="00EC31B1">
        <w:rPr>
          <w:rFonts w:ascii="Times New Roman" w:eastAsia="Times New Roman" w:hAnsi="Times New Roman"/>
          <w:sz w:val="24"/>
          <w:lang w:val="fr-FR"/>
        </w:rPr>
        <w:t xml:space="preserve">professionnelle en vigueur à l'intérieur de la </w:t>
      </w:r>
      <w:hyperlink r:id="rId11" w:history="1">
        <w:r w:rsidRPr="00EC31B1">
          <w:rPr>
            <w:rFonts w:ascii="Times New Roman" w:eastAsia="Times New Roman" w:hAnsi="Times New Roman"/>
            <w:sz w:val="24"/>
            <w:lang w:val="fr-FR"/>
          </w:rPr>
          <w:t>communauté scientifique.</w:t>
        </w:r>
      </w:hyperlink>
    </w:p>
    <w:p w:rsidR="00006951" w:rsidRPr="00EC31B1" w:rsidRDefault="00006951" w:rsidP="00375EAF">
      <w:pPr>
        <w:spacing w:line="276" w:lineRule="auto"/>
        <w:jc w:val="both"/>
        <w:rPr>
          <w:rFonts w:ascii="Times New Roman" w:eastAsia="Times New Roman" w:hAnsi="Times New Roman"/>
          <w:sz w:val="24"/>
          <w:lang w:val="fr-FR"/>
        </w:rPr>
      </w:pPr>
    </w:p>
    <w:p w:rsidR="00006951" w:rsidRPr="00EF2A83" w:rsidRDefault="00006951" w:rsidP="00EF2A83">
      <w:pPr>
        <w:spacing w:line="276" w:lineRule="auto"/>
        <w:ind w:right="80"/>
        <w:jc w:val="both"/>
        <w:rPr>
          <w:rFonts w:ascii="Times New Roman" w:eastAsia="Times New Roman" w:hAnsi="Times New Roman"/>
          <w:sz w:val="24"/>
          <w:lang w:val="fr-FR"/>
        </w:rPr>
      </w:pPr>
      <w:r w:rsidRPr="00EC31B1">
        <w:rPr>
          <w:rFonts w:ascii="Times New Roman" w:eastAsia="Times New Roman" w:hAnsi="Times New Roman"/>
          <w:sz w:val="24"/>
          <w:lang w:val="fr-FR"/>
        </w:rPr>
        <w:t xml:space="preserve">On distingue trois formes principales de fraude scientifique : </w:t>
      </w:r>
      <w:r w:rsidRPr="00EC31B1">
        <w:rPr>
          <w:rFonts w:ascii="Times New Roman" w:eastAsia="Times New Roman" w:hAnsi="Times New Roman"/>
          <w:b/>
          <w:sz w:val="24"/>
          <w:lang w:val="fr-FR"/>
        </w:rPr>
        <w:t>la falsification des données</w:t>
      </w:r>
      <w:r w:rsidRPr="00EC31B1">
        <w:rPr>
          <w:rFonts w:ascii="Times New Roman" w:eastAsia="Times New Roman" w:hAnsi="Times New Roman"/>
          <w:sz w:val="24"/>
          <w:lang w:val="fr-FR"/>
        </w:rPr>
        <w:t xml:space="preserve">, </w:t>
      </w:r>
      <w:r w:rsidRPr="00EC31B1">
        <w:rPr>
          <w:rFonts w:ascii="Times New Roman" w:eastAsia="Times New Roman" w:hAnsi="Times New Roman"/>
          <w:b/>
          <w:sz w:val="24"/>
          <w:lang w:val="fr-FR"/>
        </w:rPr>
        <w:t>la fabrication</w:t>
      </w:r>
      <w:r w:rsidRPr="00EC31B1">
        <w:rPr>
          <w:rFonts w:ascii="Times New Roman" w:eastAsia="Times New Roman" w:hAnsi="Times New Roman"/>
          <w:sz w:val="24"/>
          <w:lang w:val="fr-FR"/>
        </w:rPr>
        <w:t xml:space="preserve"> </w:t>
      </w:r>
      <w:r w:rsidRPr="00EC31B1">
        <w:rPr>
          <w:rFonts w:ascii="Times New Roman" w:eastAsia="Times New Roman" w:hAnsi="Times New Roman"/>
          <w:b/>
          <w:sz w:val="24"/>
          <w:lang w:val="fr-FR"/>
        </w:rPr>
        <w:t xml:space="preserve">des données et le </w:t>
      </w:r>
      <w:hyperlink r:id="rId12" w:history="1">
        <w:r w:rsidRPr="00EC31B1">
          <w:rPr>
            <w:rFonts w:ascii="Times New Roman" w:eastAsia="Times New Roman" w:hAnsi="Times New Roman"/>
            <w:b/>
            <w:sz w:val="24"/>
            <w:lang w:val="fr-FR"/>
          </w:rPr>
          <w:t>plagiat</w:t>
        </w:r>
        <w:r w:rsidRPr="00EC31B1">
          <w:rPr>
            <w:rFonts w:ascii="Times New Roman" w:eastAsia="Times New Roman" w:hAnsi="Times New Roman"/>
            <w:sz w:val="24"/>
            <w:lang w:val="fr-FR"/>
          </w:rPr>
          <w:t xml:space="preserve">. </w:t>
        </w:r>
      </w:hyperlink>
      <w:r w:rsidRPr="00EC31B1">
        <w:rPr>
          <w:rFonts w:ascii="Times New Roman" w:eastAsia="Times New Roman" w:hAnsi="Times New Roman"/>
          <w:b/>
          <w:sz w:val="24"/>
          <w:lang w:val="fr-FR"/>
        </w:rPr>
        <w:t xml:space="preserve">À </w:t>
      </w:r>
      <w:r w:rsidRPr="00EC31B1">
        <w:rPr>
          <w:rFonts w:ascii="Times New Roman" w:eastAsia="Times New Roman" w:hAnsi="Times New Roman"/>
          <w:sz w:val="24"/>
          <w:lang w:val="fr-FR"/>
        </w:rPr>
        <w:t>ces formes de fraude s'ajoutent d’autres comportements, comme le non-respect</w:t>
      </w:r>
      <w:r w:rsidRPr="00EC31B1">
        <w:rPr>
          <w:rFonts w:ascii="Times New Roman" w:eastAsia="Times New Roman" w:hAnsi="Times New Roman"/>
          <w:b/>
          <w:sz w:val="24"/>
          <w:lang w:val="fr-FR"/>
        </w:rPr>
        <w:t xml:space="preserve"> </w:t>
      </w:r>
      <w:r w:rsidRPr="00EC31B1">
        <w:rPr>
          <w:rFonts w:ascii="Times New Roman" w:eastAsia="Times New Roman" w:hAnsi="Times New Roman"/>
          <w:sz w:val="24"/>
          <w:lang w:val="fr-FR"/>
        </w:rPr>
        <w:t xml:space="preserve">de règles éthiques, la non-déclaration d'éventuels </w:t>
      </w:r>
      <w:hyperlink r:id="rId13" w:history="1">
        <w:r w:rsidRPr="00EC31B1">
          <w:rPr>
            <w:rFonts w:ascii="Times New Roman" w:eastAsia="Times New Roman" w:hAnsi="Times New Roman"/>
            <w:sz w:val="24"/>
            <w:lang w:val="fr-FR"/>
          </w:rPr>
          <w:t xml:space="preserve">conflits d'intérêt, </w:t>
        </w:r>
      </w:hyperlink>
      <w:r w:rsidRPr="00EC31B1">
        <w:rPr>
          <w:rFonts w:ascii="Times New Roman" w:eastAsia="Times New Roman" w:hAnsi="Times New Roman"/>
          <w:sz w:val="24"/>
          <w:lang w:val="fr-FR"/>
        </w:rPr>
        <w:t>etc.</w:t>
      </w:r>
    </w:p>
    <w:p w:rsidR="00006951" w:rsidRPr="00EC31B1" w:rsidRDefault="00006951" w:rsidP="00375EAF">
      <w:pPr>
        <w:tabs>
          <w:tab w:val="left" w:pos="700"/>
        </w:tabs>
        <w:spacing w:line="276" w:lineRule="auto"/>
        <w:jc w:val="both"/>
        <w:rPr>
          <w:rFonts w:ascii="Times New Roman" w:eastAsia="Times New Roman" w:hAnsi="Times New Roman"/>
          <w:b/>
          <w:sz w:val="23"/>
          <w:lang w:val="fr-FR"/>
        </w:rPr>
      </w:pPr>
      <w:r w:rsidRPr="00EC31B1">
        <w:rPr>
          <w:rFonts w:ascii="Times New Roman" w:eastAsia="Times New Roman" w:hAnsi="Times New Roman"/>
          <w:lang w:val="fr-FR"/>
        </w:rPr>
        <w:tab/>
      </w:r>
      <w:r w:rsidRPr="00EC31B1">
        <w:rPr>
          <w:rFonts w:ascii="Times New Roman" w:eastAsia="Times New Roman" w:hAnsi="Times New Roman"/>
          <w:b/>
          <w:sz w:val="23"/>
          <w:lang w:val="fr-FR"/>
        </w:rPr>
        <w:t>Conduite contre la fraude.</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La prise en charge de la fraude scientifique diffère selon les pays. Aux Etats-Unis la fraude est considérée comme un détournement des fonds fédéraux et les fautifs encourent des sanctions juridiques y compris des amendes et des peines de prison. Dans la plupart des pays européens, les cas de fraude sont traités par les institutions concernées.</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Le traitement de la fraude scientifique en France. Il n’existe pas, à ce jour, d’instance nationale et les problèmes se traitent actuellement institution par institution. L’alerte à la fraude n’est pas anonyme mais son traitement est couvert par la confidentialité. Elle doit éviter la malveillance et être fondée sur des faits tangibles.</w:t>
      </w:r>
    </w:p>
    <w:p w:rsidR="0000695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Une fraude par un agent de la recherche ne peut être avérée qu’après instruction du dossier scientifique par un ou plusieurs experts indépendants (non susceptible de conflits d’intérêt). Le statut de l’agent incriminé détermine l’instance qui prend la décision et le type de sanction. Il fera l’objet d’un jugement soit par une Commission Administrative Paritaire soit par une commission disciplinaire ou une commission composée de membres du conseil d’administration de leur université pour les enseignants chercheurs. Dans tous les cas il revient à la Direction de l’institution de prendre les mesures appropriées de sanctions et/ou de réparations, ou au contraire de rétablir la réputation du chercheur mis en cause si la fraude n’est pas avérée. Il n’existe pas de barème défini pour les cas de fraude. Pour l’ensemble des personnels, titulaires ou non, enseignant-chercheur ou non, l’échelle de sanctions relève du statut de la fonction publique selon les modalités communes et spécifiques à chaque corps de métier.</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tabs>
          <w:tab w:val="left" w:pos="700"/>
        </w:tabs>
        <w:spacing w:line="276" w:lineRule="auto"/>
        <w:jc w:val="both"/>
        <w:rPr>
          <w:rFonts w:ascii="Times New Roman" w:eastAsia="Times New Roman" w:hAnsi="Times New Roman"/>
          <w:b/>
          <w:sz w:val="24"/>
          <w:lang w:val="fr-FR"/>
        </w:rPr>
      </w:pPr>
      <w:r w:rsidRPr="00EC31B1">
        <w:rPr>
          <w:rFonts w:ascii="Times New Roman" w:eastAsia="Times New Roman" w:hAnsi="Times New Roman"/>
          <w:lang w:val="fr-FR"/>
        </w:rPr>
        <w:tab/>
      </w:r>
      <w:r w:rsidRPr="00EC31B1">
        <w:rPr>
          <w:rFonts w:ascii="Times New Roman" w:eastAsia="Times New Roman" w:hAnsi="Times New Roman"/>
          <w:b/>
          <w:sz w:val="24"/>
          <w:lang w:val="fr-FR"/>
        </w:rPr>
        <w:t>Le plagiat :</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L'étymologie du mot plagiat remonte aux Grecs et au mot plagios, qui signifiait « ce qui est oblique, fourbe ».Chez les Romains, ce mot est devenu plagiarius. Il servait à qualifier celui qui vole ou qui kidnappe les enfants ou les esclaves de quelqu'un d'autre.</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numPr>
          <w:ilvl w:val="0"/>
          <w:numId w:val="10"/>
        </w:numPr>
        <w:tabs>
          <w:tab w:val="left" w:pos="640"/>
        </w:tabs>
        <w:spacing w:line="276" w:lineRule="auto"/>
        <w:ind w:left="640" w:hanging="357"/>
        <w:jc w:val="both"/>
        <w:rPr>
          <w:rFonts w:ascii="Times New Roman" w:eastAsia="Times New Roman" w:hAnsi="Times New Roman"/>
          <w:sz w:val="24"/>
          <w:lang w:val="fr-FR"/>
        </w:rPr>
      </w:pPr>
      <w:r w:rsidRPr="00EC31B1">
        <w:rPr>
          <w:rFonts w:ascii="Times New Roman" w:eastAsia="Times New Roman" w:hAnsi="Times New Roman"/>
          <w:b/>
          <w:sz w:val="24"/>
          <w:lang w:val="fr-FR"/>
        </w:rPr>
        <w:t xml:space="preserve">Définition du plagiat : </w:t>
      </w:r>
      <w:r w:rsidRPr="00EC31B1">
        <w:rPr>
          <w:rFonts w:ascii="Times New Roman" w:eastAsia="Times New Roman" w:hAnsi="Times New Roman"/>
          <w:sz w:val="24"/>
          <w:lang w:val="fr-FR"/>
        </w:rPr>
        <w:t>Le plagiat consiste en l’appropriation d’un contenu (texte, images, tableaux,</w:t>
      </w:r>
      <w:r w:rsidRPr="00EC31B1">
        <w:rPr>
          <w:rFonts w:ascii="Times New Roman" w:eastAsia="Times New Roman" w:hAnsi="Times New Roman"/>
          <w:b/>
          <w:sz w:val="24"/>
          <w:lang w:val="fr-FR"/>
        </w:rPr>
        <w:t xml:space="preserve"> </w:t>
      </w:r>
      <w:r w:rsidRPr="00EC31B1">
        <w:rPr>
          <w:rFonts w:ascii="Times New Roman" w:eastAsia="Times New Roman" w:hAnsi="Times New Roman"/>
          <w:sz w:val="24"/>
          <w:lang w:val="fr-FR"/>
        </w:rPr>
        <w:t>graphiques…) total ou partiel sans le consentement de son auteur ou sans citer ses sources. Il cible non seulement les publications mais aussi les thèses, rapports... La facilité d’accès aux ressources du Web a banalisé l’usage du « copié/collé » tendant à faire oublier que le plagiat relève de la malhonnêteté intellectuelle et de la fraude.</w:t>
      </w:r>
    </w:p>
    <w:p w:rsidR="00006951" w:rsidRPr="00EC31B1" w:rsidRDefault="00006951" w:rsidP="00375EAF">
      <w:pPr>
        <w:spacing w:line="276" w:lineRule="auto"/>
        <w:jc w:val="both"/>
        <w:rPr>
          <w:rFonts w:ascii="Times New Roman" w:eastAsia="Times New Roman" w:hAnsi="Times New Roman"/>
          <w:sz w:val="24"/>
          <w:lang w:val="fr-FR"/>
        </w:rPr>
      </w:pPr>
    </w:p>
    <w:p w:rsidR="00006951" w:rsidRDefault="00006951" w:rsidP="00375EAF">
      <w:pPr>
        <w:numPr>
          <w:ilvl w:val="0"/>
          <w:numId w:val="10"/>
        </w:numPr>
        <w:tabs>
          <w:tab w:val="left" w:pos="640"/>
        </w:tabs>
        <w:spacing w:line="276" w:lineRule="auto"/>
        <w:ind w:left="640" w:hanging="357"/>
        <w:jc w:val="both"/>
        <w:rPr>
          <w:rFonts w:ascii="Times New Roman" w:eastAsia="Times New Roman" w:hAnsi="Times New Roman"/>
          <w:sz w:val="24"/>
        </w:rPr>
      </w:pPr>
      <w:r>
        <w:rPr>
          <w:rFonts w:ascii="Times New Roman" w:eastAsia="Times New Roman" w:hAnsi="Times New Roman"/>
          <w:b/>
          <w:sz w:val="24"/>
        </w:rPr>
        <w:t xml:space="preserve">Différentes formes de plagiat </w:t>
      </w:r>
      <w:r>
        <w:rPr>
          <w:rFonts w:ascii="Times New Roman" w:eastAsia="Times New Roman" w:hAnsi="Times New Roman"/>
          <w:sz w:val="24"/>
        </w:rPr>
        <w:t>:</w:t>
      </w:r>
    </w:p>
    <w:p w:rsidR="00006951" w:rsidRDefault="00006951" w:rsidP="00375EAF">
      <w:pPr>
        <w:spacing w:line="276" w:lineRule="auto"/>
        <w:jc w:val="both"/>
        <w:rPr>
          <w:rFonts w:ascii="Times New Roman" w:eastAsia="Times New Roman" w:hAnsi="Times New Roman"/>
        </w:rPr>
      </w:pPr>
    </w:p>
    <w:p w:rsidR="00006951" w:rsidRPr="00EC31B1" w:rsidRDefault="00006951" w:rsidP="00375EAF">
      <w:pPr>
        <w:spacing w:line="276" w:lineRule="auto"/>
        <w:jc w:val="both"/>
        <w:rPr>
          <w:rFonts w:ascii="Times New Roman" w:eastAsia="Times New Roman" w:hAnsi="Times New Roman"/>
          <w:color w:val="222222"/>
          <w:sz w:val="24"/>
          <w:lang w:val="fr-FR"/>
        </w:rPr>
      </w:pPr>
      <w:r w:rsidRPr="00EC31B1">
        <w:rPr>
          <w:rFonts w:ascii="Times New Roman" w:eastAsia="Times New Roman" w:hAnsi="Times New Roman"/>
          <w:color w:val="222222"/>
          <w:sz w:val="24"/>
          <w:lang w:val="fr-FR"/>
        </w:rPr>
        <w:t>Il existe différentes formes d’emprunt qui est parfaitement légitimes, sauf lorsqu’elles servent à « masquer » un plagiat qui peut être oral ou écrit, direct ou indirect.</w:t>
      </w:r>
    </w:p>
    <w:p w:rsidR="00006951" w:rsidRPr="00EC31B1" w:rsidRDefault="00006951" w:rsidP="00375EAF">
      <w:pPr>
        <w:spacing w:line="276" w:lineRule="auto"/>
        <w:jc w:val="both"/>
        <w:rPr>
          <w:rFonts w:ascii="Times New Roman" w:eastAsia="Times New Roman" w:hAnsi="Times New Roman"/>
          <w:lang w:val="fr-FR"/>
        </w:rPr>
      </w:pPr>
    </w:p>
    <w:p w:rsidR="00006951" w:rsidRDefault="00006951" w:rsidP="00375EAF">
      <w:pPr>
        <w:numPr>
          <w:ilvl w:val="0"/>
          <w:numId w:val="11"/>
        </w:numPr>
        <w:tabs>
          <w:tab w:val="left" w:pos="720"/>
        </w:tabs>
        <w:spacing w:line="276" w:lineRule="auto"/>
        <w:ind w:left="720" w:hanging="360"/>
        <w:jc w:val="both"/>
        <w:rPr>
          <w:rFonts w:ascii="Courier New" w:eastAsia="Courier New" w:hAnsi="Courier New"/>
          <w:sz w:val="24"/>
        </w:rPr>
      </w:pPr>
      <w:r>
        <w:rPr>
          <w:rFonts w:ascii="Times New Roman" w:eastAsia="Times New Roman" w:hAnsi="Times New Roman"/>
          <w:sz w:val="24"/>
        </w:rPr>
        <w:t>Copier/recopier</w:t>
      </w:r>
    </w:p>
    <w:p w:rsidR="00006951" w:rsidRDefault="00006951" w:rsidP="00375EAF">
      <w:pPr>
        <w:numPr>
          <w:ilvl w:val="0"/>
          <w:numId w:val="11"/>
        </w:numPr>
        <w:tabs>
          <w:tab w:val="left" w:pos="720"/>
        </w:tabs>
        <w:spacing w:line="276" w:lineRule="auto"/>
        <w:ind w:left="720" w:hanging="360"/>
        <w:jc w:val="both"/>
        <w:rPr>
          <w:rFonts w:ascii="Courier New" w:eastAsia="Courier New" w:hAnsi="Courier New"/>
          <w:sz w:val="24"/>
        </w:rPr>
      </w:pPr>
      <w:r>
        <w:rPr>
          <w:rFonts w:ascii="Times New Roman" w:eastAsia="Times New Roman" w:hAnsi="Times New Roman"/>
          <w:sz w:val="24"/>
        </w:rPr>
        <w:t>Citer</w:t>
      </w:r>
    </w:p>
    <w:p w:rsidR="00006951" w:rsidRDefault="00006951" w:rsidP="00375EAF">
      <w:pPr>
        <w:numPr>
          <w:ilvl w:val="0"/>
          <w:numId w:val="11"/>
        </w:numPr>
        <w:tabs>
          <w:tab w:val="left" w:pos="720"/>
        </w:tabs>
        <w:spacing w:line="276" w:lineRule="auto"/>
        <w:ind w:left="720" w:hanging="360"/>
        <w:jc w:val="both"/>
        <w:rPr>
          <w:rFonts w:ascii="Courier New" w:eastAsia="Courier New" w:hAnsi="Courier New"/>
          <w:sz w:val="24"/>
        </w:rPr>
      </w:pPr>
      <w:r>
        <w:rPr>
          <w:rFonts w:ascii="Times New Roman" w:eastAsia="Times New Roman" w:hAnsi="Times New Roman"/>
          <w:sz w:val="24"/>
        </w:rPr>
        <w:t>Résumer, paraphraser</w:t>
      </w:r>
    </w:p>
    <w:p w:rsidR="00006951" w:rsidRDefault="00006951" w:rsidP="00375EAF">
      <w:pPr>
        <w:numPr>
          <w:ilvl w:val="0"/>
          <w:numId w:val="11"/>
        </w:numPr>
        <w:tabs>
          <w:tab w:val="left" w:pos="720"/>
        </w:tabs>
        <w:spacing w:line="276" w:lineRule="auto"/>
        <w:ind w:left="720" w:hanging="360"/>
        <w:jc w:val="both"/>
        <w:rPr>
          <w:rFonts w:ascii="Courier New" w:eastAsia="Courier New" w:hAnsi="Courier New"/>
          <w:sz w:val="24"/>
        </w:rPr>
      </w:pPr>
      <w:r>
        <w:rPr>
          <w:rFonts w:ascii="Times New Roman" w:eastAsia="Times New Roman" w:hAnsi="Times New Roman"/>
          <w:sz w:val="24"/>
        </w:rPr>
        <w:t>S’inspirer</w:t>
      </w:r>
    </w:p>
    <w:p w:rsidR="00006951" w:rsidRDefault="00006951" w:rsidP="00375EAF">
      <w:pPr>
        <w:numPr>
          <w:ilvl w:val="0"/>
          <w:numId w:val="11"/>
        </w:numPr>
        <w:tabs>
          <w:tab w:val="left" w:pos="720"/>
        </w:tabs>
        <w:spacing w:line="276" w:lineRule="auto"/>
        <w:ind w:left="720" w:hanging="360"/>
        <w:jc w:val="both"/>
        <w:rPr>
          <w:rFonts w:ascii="Courier New" w:eastAsia="Courier New" w:hAnsi="Courier New"/>
          <w:sz w:val="24"/>
        </w:rPr>
      </w:pPr>
      <w:r>
        <w:rPr>
          <w:rFonts w:ascii="Times New Roman" w:eastAsia="Times New Roman" w:hAnsi="Times New Roman"/>
          <w:sz w:val="24"/>
        </w:rPr>
        <w:t>Sans indiquer sa source</w:t>
      </w:r>
    </w:p>
    <w:p w:rsidR="00006951" w:rsidRDefault="00006951" w:rsidP="00375EAF">
      <w:pPr>
        <w:numPr>
          <w:ilvl w:val="0"/>
          <w:numId w:val="11"/>
        </w:numPr>
        <w:tabs>
          <w:tab w:val="left" w:pos="720"/>
        </w:tabs>
        <w:spacing w:line="276" w:lineRule="auto"/>
        <w:ind w:left="720" w:hanging="360"/>
        <w:jc w:val="both"/>
        <w:rPr>
          <w:rFonts w:ascii="Courier New" w:eastAsia="Courier New" w:hAnsi="Courier New"/>
          <w:sz w:val="24"/>
        </w:rPr>
      </w:pPr>
      <w:r>
        <w:rPr>
          <w:rFonts w:ascii="Times New Roman" w:eastAsia="Times New Roman" w:hAnsi="Times New Roman"/>
          <w:sz w:val="24"/>
        </w:rPr>
        <w:t>Intégrer</w:t>
      </w:r>
    </w:p>
    <w:p w:rsidR="00006951" w:rsidRPr="00EC31B1" w:rsidRDefault="00006951" w:rsidP="00375EAF">
      <w:pPr>
        <w:numPr>
          <w:ilvl w:val="0"/>
          <w:numId w:val="11"/>
        </w:numPr>
        <w:tabs>
          <w:tab w:val="left" w:pos="720"/>
        </w:tabs>
        <w:spacing w:line="276" w:lineRule="auto"/>
        <w:ind w:left="720" w:hanging="360"/>
        <w:jc w:val="both"/>
        <w:rPr>
          <w:rFonts w:ascii="Courier New" w:eastAsia="Courier New" w:hAnsi="Courier New"/>
          <w:sz w:val="24"/>
          <w:lang w:val="fr-FR"/>
        </w:rPr>
      </w:pPr>
      <w:r w:rsidRPr="00EC31B1">
        <w:rPr>
          <w:rFonts w:ascii="Times New Roman" w:eastAsia="Times New Roman" w:hAnsi="Times New Roman"/>
          <w:sz w:val="24"/>
          <w:lang w:val="fr-FR"/>
        </w:rPr>
        <w:t>Traduire (y compris avec un logiciel)</w:t>
      </w:r>
    </w:p>
    <w:p w:rsidR="00006951" w:rsidRPr="00EC31B1" w:rsidRDefault="00006951" w:rsidP="00375EAF">
      <w:pPr>
        <w:numPr>
          <w:ilvl w:val="0"/>
          <w:numId w:val="11"/>
        </w:numPr>
        <w:tabs>
          <w:tab w:val="left" w:pos="720"/>
        </w:tabs>
        <w:spacing w:line="276" w:lineRule="auto"/>
        <w:ind w:left="720" w:hanging="360"/>
        <w:jc w:val="both"/>
        <w:rPr>
          <w:rFonts w:ascii="Courier New" w:eastAsia="Courier New" w:hAnsi="Courier New"/>
          <w:sz w:val="24"/>
          <w:lang w:val="fr-FR"/>
        </w:rPr>
      </w:pPr>
      <w:r w:rsidRPr="00EC31B1">
        <w:rPr>
          <w:rFonts w:ascii="Times New Roman" w:eastAsia="Times New Roman" w:hAnsi="Times New Roman"/>
          <w:sz w:val="24"/>
          <w:lang w:val="fr-FR"/>
        </w:rPr>
        <w:t>Payer quelqu’un pour faire un travail (ex. finislesdevoirs.free.fr)</w:t>
      </w:r>
    </w:p>
    <w:p w:rsidR="00006951" w:rsidRDefault="00006951" w:rsidP="00375EAF">
      <w:pPr>
        <w:numPr>
          <w:ilvl w:val="0"/>
          <w:numId w:val="11"/>
        </w:numPr>
        <w:tabs>
          <w:tab w:val="left" w:pos="720"/>
        </w:tabs>
        <w:spacing w:line="276" w:lineRule="auto"/>
        <w:ind w:left="720" w:hanging="360"/>
        <w:jc w:val="both"/>
        <w:rPr>
          <w:rFonts w:ascii="Courier New" w:eastAsia="Courier New" w:hAnsi="Courier New"/>
          <w:sz w:val="24"/>
        </w:rPr>
      </w:pPr>
      <w:r w:rsidRPr="00EC31B1">
        <w:rPr>
          <w:rFonts w:ascii="Times New Roman" w:eastAsia="Times New Roman" w:hAnsi="Times New Roman"/>
          <w:sz w:val="24"/>
          <w:lang w:val="fr-FR"/>
        </w:rPr>
        <w:t xml:space="preserve">Télécharger un travail sur le net (ex. </w:t>
      </w:r>
      <w:r>
        <w:rPr>
          <w:rFonts w:ascii="Times New Roman" w:eastAsia="Times New Roman" w:hAnsi="Times New Roman"/>
          <w:sz w:val="24"/>
        </w:rPr>
        <w:t>Oboulo.com)</w:t>
      </w:r>
    </w:p>
    <w:p w:rsidR="00006951" w:rsidRDefault="00006951" w:rsidP="00375EAF">
      <w:pPr>
        <w:spacing w:line="276" w:lineRule="auto"/>
        <w:jc w:val="both"/>
        <w:rPr>
          <w:rFonts w:ascii="Times New Roman" w:eastAsia="Times New Roman" w:hAnsi="Times New Roman"/>
        </w:rPr>
      </w:pPr>
    </w:p>
    <w:p w:rsidR="00006951" w:rsidRPr="00EC31B1" w:rsidRDefault="00006951" w:rsidP="00375EAF">
      <w:pPr>
        <w:spacing w:line="276" w:lineRule="auto"/>
        <w:jc w:val="both"/>
        <w:rPr>
          <w:rFonts w:ascii="Times New Roman" w:eastAsia="Times New Roman" w:hAnsi="Times New Roman"/>
          <w:b/>
          <w:i/>
          <w:sz w:val="24"/>
          <w:lang w:val="fr-FR"/>
        </w:rPr>
      </w:pPr>
      <w:r w:rsidRPr="00EC31B1">
        <w:rPr>
          <w:rFonts w:ascii="Times New Roman" w:eastAsia="Times New Roman" w:hAnsi="Times New Roman"/>
          <w:b/>
          <w:i/>
          <w:sz w:val="24"/>
          <w:lang w:val="fr-FR"/>
        </w:rPr>
        <w:t>Principales causes du plagiat scientifique :</w:t>
      </w:r>
    </w:p>
    <w:p w:rsidR="00006951" w:rsidRPr="00EC31B1" w:rsidRDefault="00006951" w:rsidP="00072C10">
      <w:pPr>
        <w:spacing w:line="360" w:lineRule="auto"/>
        <w:jc w:val="both"/>
        <w:rPr>
          <w:rFonts w:ascii="Times New Roman" w:eastAsia="Times New Roman" w:hAnsi="Times New Roman"/>
          <w:lang w:val="fr-FR"/>
        </w:rPr>
      </w:pPr>
    </w:p>
    <w:p w:rsidR="00006951" w:rsidRPr="00EC31B1" w:rsidRDefault="00006951" w:rsidP="00072C10">
      <w:pPr>
        <w:spacing w:line="360" w:lineRule="auto"/>
        <w:jc w:val="both"/>
        <w:rPr>
          <w:rFonts w:ascii="Times New Roman" w:eastAsia="Times New Roman" w:hAnsi="Times New Roman"/>
          <w:b/>
          <w:sz w:val="24"/>
          <w:u w:val="single"/>
          <w:lang w:val="fr-FR"/>
        </w:rPr>
      </w:pPr>
      <w:r w:rsidRPr="00EC31B1">
        <w:rPr>
          <w:rFonts w:ascii="Times New Roman" w:eastAsia="Times New Roman" w:hAnsi="Times New Roman"/>
          <w:b/>
          <w:sz w:val="24"/>
          <w:u w:val="single"/>
          <w:lang w:val="fr-FR"/>
        </w:rPr>
        <w:t>Etudiants</w:t>
      </w:r>
    </w:p>
    <w:p w:rsidR="00006951" w:rsidRPr="00EC31B1" w:rsidRDefault="00006951" w:rsidP="00072C10">
      <w:pPr>
        <w:spacing w:line="360"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 L’ignorance =&gt;  Ils n’ont pas conscience de l’acte de plagiat sur internet par exemple</w:t>
      </w:r>
    </w:p>
    <w:p w:rsidR="00006951" w:rsidRPr="00EC31B1" w:rsidRDefault="00006951" w:rsidP="00072C10">
      <w:pPr>
        <w:numPr>
          <w:ilvl w:val="0"/>
          <w:numId w:val="12"/>
        </w:numPr>
        <w:tabs>
          <w:tab w:val="left" w:pos="140"/>
        </w:tabs>
        <w:spacing w:line="360" w:lineRule="auto"/>
        <w:ind w:left="140" w:hanging="140"/>
        <w:jc w:val="both"/>
        <w:rPr>
          <w:rFonts w:ascii="Times New Roman" w:eastAsia="Times New Roman" w:hAnsi="Times New Roman"/>
          <w:sz w:val="24"/>
          <w:lang w:val="fr-FR"/>
        </w:rPr>
      </w:pPr>
      <w:r w:rsidRPr="00EC31B1">
        <w:rPr>
          <w:rFonts w:ascii="Times New Roman" w:eastAsia="Times New Roman" w:hAnsi="Times New Roman"/>
          <w:sz w:val="24"/>
          <w:lang w:val="fr-FR"/>
        </w:rPr>
        <w:t>La mauvaise organisation =&gt; Il faut rendre ce rapport demain matin, donc je vais m’inspirer….</w:t>
      </w:r>
    </w:p>
    <w:p w:rsidR="00006951" w:rsidRPr="00EC31B1" w:rsidRDefault="00006951" w:rsidP="00072C10">
      <w:pPr>
        <w:numPr>
          <w:ilvl w:val="0"/>
          <w:numId w:val="12"/>
        </w:numPr>
        <w:tabs>
          <w:tab w:val="left" w:pos="140"/>
        </w:tabs>
        <w:spacing w:line="360" w:lineRule="auto"/>
        <w:ind w:left="140" w:hanging="140"/>
        <w:jc w:val="both"/>
        <w:rPr>
          <w:rFonts w:ascii="Times New Roman" w:eastAsia="Times New Roman" w:hAnsi="Times New Roman"/>
          <w:sz w:val="24"/>
          <w:lang w:val="fr-FR"/>
        </w:rPr>
      </w:pPr>
      <w:r w:rsidRPr="00EC31B1">
        <w:rPr>
          <w:rFonts w:ascii="Times New Roman" w:eastAsia="Times New Roman" w:hAnsi="Times New Roman"/>
          <w:sz w:val="24"/>
          <w:lang w:val="fr-FR"/>
        </w:rPr>
        <w:t>Les facilités offertes par l’ère numérique</w:t>
      </w:r>
    </w:p>
    <w:p w:rsidR="00006951" w:rsidRPr="00EC31B1" w:rsidRDefault="00006951" w:rsidP="00072C10">
      <w:pPr>
        <w:spacing w:line="360" w:lineRule="auto"/>
        <w:jc w:val="both"/>
        <w:rPr>
          <w:rFonts w:ascii="Times New Roman" w:eastAsia="Times New Roman" w:hAnsi="Times New Roman"/>
          <w:sz w:val="24"/>
          <w:lang w:val="fr-FR"/>
        </w:rPr>
      </w:pPr>
    </w:p>
    <w:p w:rsidR="00006951" w:rsidRPr="00EC31B1" w:rsidRDefault="00006951" w:rsidP="00072C10">
      <w:pPr>
        <w:numPr>
          <w:ilvl w:val="0"/>
          <w:numId w:val="12"/>
        </w:numPr>
        <w:tabs>
          <w:tab w:val="left" w:pos="151"/>
        </w:tabs>
        <w:spacing w:line="360"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La difficulté du travail =&gt; Faire des recherches c’est dur et « il y a des gens plus intelligents que moi qui ont déjà réfléchi au problème »</w:t>
      </w:r>
    </w:p>
    <w:p w:rsidR="00006951" w:rsidRPr="00EC31B1" w:rsidRDefault="00006951" w:rsidP="00072C10">
      <w:pPr>
        <w:spacing w:line="360" w:lineRule="auto"/>
        <w:jc w:val="both"/>
        <w:rPr>
          <w:rFonts w:ascii="Times New Roman" w:eastAsia="Times New Roman" w:hAnsi="Times New Roman"/>
          <w:lang w:val="fr-FR"/>
        </w:rPr>
      </w:pPr>
    </w:p>
    <w:p w:rsidR="00006951" w:rsidRPr="00EC31B1" w:rsidRDefault="00006951" w:rsidP="00072C10">
      <w:pPr>
        <w:tabs>
          <w:tab w:val="left" w:pos="420"/>
        </w:tabs>
        <w:spacing w:line="360"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=&gt;</w:t>
      </w:r>
      <w:r w:rsidRPr="00EC31B1">
        <w:rPr>
          <w:rFonts w:ascii="Times New Roman" w:eastAsia="Times New Roman" w:hAnsi="Times New Roman"/>
          <w:sz w:val="24"/>
          <w:lang w:val="fr-FR"/>
        </w:rPr>
        <w:tab/>
        <w:t>J’écris mal le français, donc je recopie le travail d’un autre</w:t>
      </w:r>
    </w:p>
    <w:p w:rsidR="00006951" w:rsidRPr="00EC31B1" w:rsidRDefault="00006951" w:rsidP="00072C10">
      <w:pPr>
        <w:tabs>
          <w:tab w:val="left" w:pos="2240"/>
        </w:tabs>
        <w:spacing w:line="360" w:lineRule="auto"/>
        <w:jc w:val="both"/>
        <w:rPr>
          <w:rFonts w:ascii="Times New Roman" w:eastAsia="Times New Roman" w:hAnsi="Times New Roman"/>
          <w:sz w:val="23"/>
          <w:lang w:val="fr-FR"/>
        </w:rPr>
      </w:pPr>
      <w:r w:rsidRPr="00EC31B1">
        <w:rPr>
          <w:rFonts w:ascii="Times New Roman" w:eastAsia="Times New Roman" w:hAnsi="Times New Roman"/>
          <w:sz w:val="24"/>
          <w:lang w:val="fr-FR"/>
        </w:rPr>
        <w:t>- La mauvaise foi =&gt;</w:t>
      </w:r>
      <w:r w:rsidRPr="00EC31B1">
        <w:rPr>
          <w:rFonts w:ascii="Times New Roman" w:eastAsia="Times New Roman" w:hAnsi="Times New Roman"/>
          <w:lang w:val="fr-FR"/>
        </w:rPr>
        <w:tab/>
      </w:r>
      <w:r w:rsidRPr="00EC31B1">
        <w:rPr>
          <w:rFonts w:ascii="Times New Roman" w:eastAsia="Times New Roman" w:hAnsi="Times New Roman"/>
          <w:sz w:val="23"/>
          <w:lang w:val="fr-FR"/>
        </w:rPr>
        <w:t>Je pompe pour faire croire que j’ai travaillé</w:t>
      </w:r>
    </w:p>
    <w:p w:rsidR="00006951" w:rsidRDefault="00006951" w:rsidP="00072C10">
      <w:pPr>
        <w:numPr>
          <w:ilvl w:val="0"/>
          <w:numId w:val="13"/>
        </w:numPr>
        <w:tabs>
          <w:tab w:val="left" w:pos="140"/>
        </w:tabs>
        <w:spacing w:line="360" w:lineRule="auto"/>
        <w:ind w:left="140" w:hanging="140"/>
        <w:jc w:val="both"/>
        <w:rPr>
          <w:rFonts w:ascii="Times New Roman" w:eastAsia="Times New Roman" w:hAnsi="Times New Roman"/>
          <w:sz w:val="24"/>
        </w:rPr>
      </w:pPr>
      <w:r>
        <w:rPr>
          <w:rFonts w:ascii="Times New Roman" w:eastAsia="Times New Roman" w:hAnsi="Times New Roman"/>
          <w:sz w:val="24"/>
        </w:rPr>
        <w:t>L’absence de sanctions</w:t>
      </w:r>
      <w:r w:rsidR="00072C10">
        <w:rPr>
          <w:rFonts w:ascii="Times New Roman" w:eastAsia="Times New Roman" w:hAnsi="Times New Roman"/>
          <w:sz w:val="24"/>
        </w:rPr>
        <w:t>.</w:t>
      </w:r>
    </w:p>
    <w:p w:rsidR="00072C10" w:rsidRDefault="00072C10" w:rsidP="00072C10">
      <w:pPr>
        <w:tabs>
          <w:tab w:val="left" w:pos="140"/>
        </w:tabs>
        <w:spacing w:line="360" w:lineRule="auto"/>
        <w:jc w:val="both"/>
        <w:rPr>
          <w:rFonts w:ascii="Times New Roman" w:eastAsia="Times New Roman" w:hAnsi="Times New Roman"/>
          <w:sz w:val="24"/>
        </w:rPr>
      </w:pPr>
    </w:p>
    <w:p w:rsidR="00072C10" w:rsidRDefault="00072C10" w:rsidP="00072C10">
      <w:pPr>
        <w:tabs>
          <w:tab w:val="left" w:pos="140"/>
        </w:tabs>
        <w:spacing w:line="360" w:lineRule="auto"/>
        <w:jc w:val="both"/>
        <w:rPr>
          <w:rFonts w:ascii="Times New Roman" w:eastAsia="Times New Roman" w:hAnsi="Times New Roman"/>
          <w:sz w:val="24"/>
        </w:rPr>
      </w:pPr>
    </w:p>
    <w:p w:rsidR="00072C10" w:rsidRDefault="00072C10" w:rsidP="00072C10">
      <w:pPr>
        <w:tabs>
          <w:tab w:val="left" w:pos="140"/>
        </w:tabs>
        <w:spacing w:line="360" w:lineRule="auto"/>
        <w:jc w:val="both"/>
        <w:rPr>
          <w:rFonts w:ascii="Times New Roman" w:eastAsia="Times New Roman" w:hAnsi="Times New Roman"/>
          <w:sz w:val="24"/>
        </w:rPr>
      </w:pPr>
    </w:p>
    <w:p w:rsidR="00006951" w:rsidRDefault="00006951" w:rsidP="00072C10">
      <w:pPr>
        <w:spacing w:line="360" w:lineRule="auto"/>
        <w:jc w:val="both"/>
        <w:rPr>
          <w:rFonts w:ascii="Times New Roman" w:eastAsia="Times New Roman" w:hAnsi="Times New Roman"/>
          <w:b/>
          <w:sz w:val="24"/>
          <w:u w:val="single"/>
        </w:rPr>
      </w:pPr>
      <w:r>
        <w:rPr>
          <w:rFonts w:ascii="Times New Roman" w:eastAsia="Times New Roman" w:hAnsi="Times New Roman"/>
          <w:b/>
          <w:sz w:val="24"/>
          <w:u w:val="single"/>
        </w:rPr>
        <w:t>Enseignants-chercheurs</w:t>
      </w:r>
    </w:p>
    <w:p w:rsidR="00006951" w:rsidRPr="00EC31B1" w:rsidRDefault="00006951" w:rsidP="00072C10">
      <w:pPr>
        <w:numPr>
          <w:ilvl w:val="0"/>
          <w:numId w:val="13"/>
        </w:numPr>
        <w:tabs>
          <w:tab w:val="left" w:pos="140"/>
        </w:tabs>
        <w:spacing w:line="360" w:lineRule="auto"/>
        <w:ind w:left="140" w:hanging="140"/>
        <w:jc w:val="both"/>
        <w:rPr>
          <w:rFonts w:ascii="Times New Roman" w:eastAsia="Times New Roman" w:hAnsi="Times New Roman"/>
          <w:sz w:val="24"/>
          <w:lang w:val="fr-FR"/>
        </w:rPr>
      </w:pPr>
      <w:r w:rsidRPr="00EC31B1">
        <w:rPr>
          <w:rFonts w:ascii="Times New Roman" w:eastAsia="Times New Roman" w:hAnsi="Times New Roman"/>
          <w:sz w:val="24"/>
          <w:lang w:val="fr-FR"/>
        </w:rPr>
        <w:t>La pression à la publication,</w:t>
      </w:r>
    </w:p>
    <w:p w:rsidR="00006951" w:rsidRDefault="00006951" w:rsidP="00072C10">
      <w:pPr>
        <w:numPr>
          <w:ilvl w:val="0"/>
          <w:numId w:val="13"/>
        </w:numPr>
        <w:tabs>
          <w:tab w:val="left" w:pos="140"/>
        </w:tabs>
        <w:spacing w:line="360" w:lineRule="auto"/>
        <w:ind w:left="140" w:hanging="140"/>
        <w:jc w:val="both"/>
        <w:rPr>
          <w:rFonts w:ascii="Times New Roman" w:eastAsia="Times New Roman" w:hAnsi="Times New Roman"/>
          <w:sz w:val="24"/>
        </w:rPr>
      </w:pPr>
      <w:r>
        <w:rPr>
          <w:rFonts w:ascii="Times New Roman" w:eastAsia="Times New Roman" w:hAnsi="Times New Roman"/>
          <w:sz w:val="24"/>
        </w:rPr>
        <w:t>Le manque de temps,</w:t>
      </w:r>
    </w:p>
    <w:p w:rsidR="00006951" w:rsidRPr="00EC31B1" w:rsidRDefault="00006951" w:rsidP="00072C10">
      <w:pPr>
        <w:numPr>
          <w:ilvl w:val="0"/>
          <w:numId w:val="13"/>
        </w:numPr>
        <w:tabs>
          <w:tab w:val="left" w:pos="140"/>
        </w:tabs>
        <w:spacing w:line="360" w:lineRule="auto"/>
        <w:ind w:left="140" w:hanging="140"/>
        <w:jc w:val="both"/>
        <w:rPr>
          <w:rFonts w:ascii="Times New Roman" w:eastAsia="Times New Roman" w:hAnsi="Times New Roman"/>
          <w:sz w:val="24"/>
          <w:lang w:val="fr-FR"/>
        </w:rPr>
      </w:pPr>
      <w:r w:rsidRPr="00EC31B1">
        <w:rPr>
          <w:rFonts w:ascii="Times New Roman" w:eastAsia="Times New Roman" w:hAnsi="Times New Roman"/>
          <w:sz w:val="24"/>
          <w:lang w:val="fr-FR"/>
        </w:rPr>
        <w:t>Les facilités offertes par l’ère numérique</w:t>
      </w:r>
    </w:p>
    <w:p w:rsidR="00006951" w:rsidRPr="00EC31B1" w:rsidRDefault="00006951" w:rsidP="00375EAF">
      <w:pPr>
        <w:numPr>
          <w:ilvl w:val="0"/>
          <w:numId w:val="13"/>
        </w:numPr>
        <w:tabs>
          <w:tab w:val="left" w:pos="140"/>
        </w:tabs>
        <w:spacing w:line="276" w:lineRule="auto"/>
        <w:ind w:left="140" w:hanging="140"/>
        <w:jc w:val="both"/>
        <w:rPr>
          <w:rFonts w:ascii="Times New Roman" w:eastAsia="Times New Roman" w:hAnsi="Times New Roman"/>
          <w:sz w:val="24"/>
          <w:lang w:val="fr-FR"/>
        </w:rPr>
      </w:pPr>
      <w:r w:rsidRPr="00EC31B1">
        <w:rPr>
          <w:rFonts w:ascii="Times New Roman" w:eastAsia="Times New Roman" w:hAnsi="Times New Roman"/>
          <w:sz w:val="24"/>
          <w:lang w:val="fr-FR"/>
        </w:rPr>
        <w:t>La soif de publications =&gt; créer sa propre collection, pour la publication de sa production plagiaire.</w:t>
      </w:r>
    </w:p>
    <w:p w:rsidR="00006951" w:rsidRPr="00EC31B1" w:rsidRDefault="00006951" w:rsidP="00375EAF">
      <w:pPr>
        <w:numPr>
          <w:ilvl w:val="0"/>
          <w:numId w:val="13"/>
        </w:numPr>
        <w:tabs>
          <w:tab w:val="left" w:pos="140"/>
        </w:tabs>
        <w:spacing w:line="276" w:lineRule="auto"/>
        <w:ind w:left="140" w:hanging="140"/>
        <w:jc w:val="both"/>
        <w:rPr>
          <w:rFonts w:ascii="Times New Roman" w:eastAsia="Times New Roman" w:hAnsi="Times New Roman"/>
          <w:sz w:val="24"/>
          <w:lang w:val="fr-FR"/>
        </w:rPr>
      </w:pPr>
      <w:r w:rsidRPr="00EC31B1">
        <w:rPr>
          <w:rFonts w:ascii="Times New Roman" w:eastAsia="Times New Roman" w:hAnsi="Times New Roman"/>
          <w:sz w:val="24"/>
          <w:lang w:val="fr-FR"/>
        </w:rPr>
        <w:t>La tolérance, tolérance parfois organisée, à tous les niveaux.</w:t>
      </w:r>
    </w:p>
    <w:p w:rsidR="00006951" w:rsidRPr="00EC31B1" w:rsidRDefault="00006951" w:rsidP="00375EAF">
      <w:pPr>
        <w:spacing w:line="276" w:lineRule="auto"/>
        <w:jc w:val="both"/>
        <w:rPr>
          <w:rFonts w:ascii="Times New Roman" w:eastAsia="Times New Roman" w:hAnsi="Times New Roman"/>
          <w:lang w:val="fr-FR"/>
        </w:rPr>
      </w:pPr>
    </w:p>
    <w:p w:rsidR="0000695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Les plagiaires, plus encore les enseignants-chercheurs que les étudiants, bénéficient parfois non seulement de tolérance mais de solides protections.</w:t>
      </w:r>
    </w:p>
    <w:p w:rsidR="00006951" w:rsidRDefault="00006951" w:rsidP="00375EAF">
      <w:pPr>
        <w:spacing w:line="276" w:lineRule="auto"/>
        <w:jc w:val="both"/>
        <w:rPr>
          <w:rFonts w:ascii="Times New Roman" w:eastAsia="Times New Roman" w:hAnsi="Times New Roman"/>
          <w:sz w:val="24"/>
          <w:lang w:val="fr-FR"/>
        </w:rPr>
      </w:pPr>
    </w:p>
    <w:p w:rsidR="00006951" w:rsidRPr="00EC31B1" w:rsidRDefault="00006951" w:rsidP="00375EAF">
      <w:pPr>
        <w:tabs>
          <w:tab w:val="left" w:pos="620"/>
        </w:tabs>
        <w:spacing w:line="276" w:lineRule="auto"/>
        <w:ind w:left="280"/>
        <w:jc w:val="both"/>
        <w:rPr>
          <w:rFonts w:ascii="Times New Roman" w:eastAsia="Times New Roman" w:hAnsi="Times New Roman"/>
          <w:b/>
          <w:sz w:val="23"/>
          <w:lang w:val="fr-FR"/>
        </w:rPr>
      </w:pPr>
      <w:r w:rsidRPr="00EC31B1">
        <w:rPr>
          <w:rFonts w:ascii="Times New Roman" w:eastAsia="Times New Roman" w:hAnsi="Times New Roman"/>
          <w:b/>
          <w:sz w:val="24"/>
          <w:lang w:val="fr-FR"/>
        </w:rPr>
        <w:t>c)</w:t>
      </w:r>
      <w:r w:rsidRPr="00EC31B1">
        <w:rPr>
          <w:rFonts w:ascii="Times New Roman" w:eastAsia="Times New Roman" w:hAnsi="Times New Roman"/>
          <w:lang w:val="fr-FR"/>
        </w:rPr>
        <w:tab/>
      </w:r>
      <w:r w:rsidRPr="00EC31B1">
        <w:rPr>
          <w:rFonts w:ascii="Times New Roman" w:eastAsia="Times New Roman" w:hAnsi="Times New Roman"/>
          <w:b/>
          <w:sz w:val="23"/>
          <w:lang w:val="fr-FR"/>
        </w:rPr>
        <w:t>Procédures pour éviter le plagiat involontaire,</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b/>
          <w:i/>
          <w:sz w:val="24"/>
          <w:lang w:val="fr-FR"/>
        </w:rPr>
      </w:pPr>
      <w:r w:rsidRPr="00EC31B1">
        <w:rPr>
          <w:rFonts w:ascii="Times New Roman" w:eastAsia="Times New Roman" w:hAnsi="Times New Roman"/>
          <w:b/>
          <w:i/>
          <w:sz w:val="24"/>
          <w:lang w:val="fr-FR"/>
        </w:rPr>
        <w:t>Conseils méthodologiques pour éviter le plagiat</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numPr>
          <w:ilvl w:val="0"/>
          <w:numId w:val="14"/>
        </w:numPr>
        <w:tabs>
          <w:tab w:val="left" w:pos="360"/>
        </w:tabs>
        <w:spacing w:line="276" w:lineRule="auto"/>
        <w:ind w:left="36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Commencez le travail de recherche suffisamment à l'avance : dans l'urgence, il est moins facile de veiller à bien citer ses sources.</w:t>
      </w:r>
    </w:p>
    <w:p w:rsidR="00006951" w:rsidRPr="00EC31B1" w:rsidRDefault="00006951" w:rsidP="00375EAF">
      <w:pPr>
        <w:spacing w:line="276" w:lineRule="auto"/>
        <w:jc w:val="both"/>
        <w:rPr>
          <w:rFonts w:ascii="MS PGothic" w:eastAsia="MS PGothic" w:hAnsi="MS PGothic"/>
          <w:sz w:val="45"/>
          <w:vertAlign w:val="superscript"/>
          <w:lang w:val="fr-FR"/>
        </w:rPr>
      </w:pPr>
    </w:p>
    <w:p w:rsidR="00006951" w:rsidRPr="00EC31B1" w:rsidRDefault="00006951" w:rsidP="00375EAF">
      <w:pPr>
        <w:numPr>
          <w:ilvl w:val="0"/>
          <w:numId w:val="14"/>
        </w:numPr>
        <w:tabs>
          <w:tab w:val="left" w:pos="360"/>
        </w:tabs>
        <w:spacing w:line="276" w:lineRule="auto"/>
        <w:ind w:left="36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Noter systématiquement où telle idée ou telle phrase a été prise lors du travail de recherche bibliographique, car il est beaucoup plus difficile de le retrouver après coup.</w:t>
      </w:r>
    </w:p>
    <w:p w:rsidR="00006951" w:rsidRPr="00EC31B1" w:rsidRDefault="00006951" w:rsidP="00375EAF">
      <w:pPr>
        <w:spacing w:line="276" w:lineRule="auto"/>
        <w:jc w:val="both"/>
        <w:rPr>
          <w:rFonts w:ascii="MS PGothic" w:eastAsia="MS PGothic" w:hAnsi="MS PGothic"/>
          <w:sz w:val="45"/>
          <w:vertAlign w:val="superscript"/>
          <w:lang w:val="fr-FR"/>
        </w:rPr>
      </w:pPr>
    </w:p>
    <w:p w:rsidR="00006951" w:rsidRPr="00EC31B1" w:rsidRDefault="00006951" w:rsidP="00375EAF">
      <w:pPr>
        <w:numPr>
          <w:ilvl w:val="0"/>
          <w:numId w:val="14"/>
        </w:numPr>
        <w:tabs>
          <w:tab w:val="left" w:pos="360"/>
        </w:tabs>
        <w:spacing w:line="276" w:lineRule="auto"/>
        <w:ind w:left="36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Ne jamais utilisez, dans un travail académique, de documents dont ni l'auteur, ou la date, ou le responsable de la publication est connu.</w:t>
      </w:r>
    </w:p>
    <w:p w:rsidR="00006951" w:rsidRPr="00EF2A83" w:rsidRDefault="00006951" w:rsidP="00375EAF">
      <w:pPr>
        <w:numPr>
          <w:ilvl w:val="0"/>
          <w:numId w:val="14"/>
        </w:numPr>
        <w:tabs>
          <w:tab w:val="left" w:pos="360"/>
        </w:tabs>
        <w:spacing w:line="276" w:lineRule="auto"/>
        <w:ind w:left="360" w:hanging="360"/>
        <w:jc w:val="both"/>
        <w:rPr>
          <w:rFonts w:ascii="MS PGothic" w:eastAsia="MS PGothic" w:hAnsi="MS PGothic"/>
          <w:sz w:val="44"/>
          <w:szCs w:val="24"/>
          <w:vertAlign w:val="superscript"/>
          <w:lang w:val="fr-FR"/>
        </w:rPr>
      </w:pPr>
      <w:r w:rsidRPr="00EF2A83">
        <w:rPr>
          <w:rFonts w:ascii="Times New Roman" w:eastAsia="Times New Roman" w:hAnsi="Times New Roman"/>
          <w:sz w:val="24"/>
          <w:szCs w:val="24"/>
          <w:lang w:val="fr-FR"/>
        </w:rPr>
        <w:t>Citer seulement les documents lus et utilisés, et non des documents cités par</w:t>
      </w:r>
    </w:p>
    <w:p w:rsidR="00006951" w:rsidRPr="00EC31B1" w:rsidRDefault="00006951" w:rsidP="00375EAF">
      <w:pPr>
        <w:spacing w:line="276" w:lineRule="auto"/>
        <w:jc w:val="both"/>
        <w:rPr>
          <w:rFonts w:ascii="MS PGothic" w:eastAsia="MS PGothic" w:hAnsi="MS PGothic"/>
          <w:sz w:val="36"/>
          <w:vertAlign w:val="superscript"/>
          <w:lang w:val="fr-FR"/>
        </w:rPr>
      </w:pPr>
    </w:p>
    <w:p w:rsidR="00006951" w:rsidRDefault="00006951" w:rsidP="00375EAF">
      <w:pPr>
        <w:numPr>
          <w:ilvl w:val="0"/>
          <w:numId w:val="14"/>
        </w:numPr>
        <w:tabs>
          <w:tab w:val="left" w:pos="360"/>
        </w:tabs>
        <w:spacing w:line="276" w:lineRule="auto"/>
        <w:ind w:left="360" w:hanging="360"/>
        <w:jc w:val="both"/>
        <w:rPr>
          <w:rFonts w:ascii="MS PGothic" w:eastAsia="MS PGothic" w:hAnsi="MS PGothic"/>
          <w:sz w:val="44"/>
          <w:vertAlign w:val="superscript"/>
        </w:rPr>
      </w:pPr>
      <w:r w:rsidRPr="00EC31B1">
        <w:rPr>
          <w:rFonts w:ascii="Times New Roman" w:eastAsia="Times New Roman" w:hAnsi="Times New Roman"/>
          <w:sz w:val="23"/>
          <w:lang w:val="fr-FR"/>
        </w:rPr>
        <w:t xml:space="preserve">Citer seulement les documents lus et utilisés, et non des documents cités par quelqu'un d'autre. Si quelqu'un est cité par quelqu'un d'autre, il faut le dire. </w:t>
      </w:r>
      <w:r>
        <w:rPr>
          <w:rFonts w:ascii="Times New Roman" w:eastAsia="Times New Roman" w:hAnsi="Times New Roman"/>
          <w:sz w:val="23"/>
        </w:rPr>
        <w:t>Détection du plagiat,</w:t>
      </w:r>
    </w:p>
    <w:p w:rsidR="00006951" w:rsidRDefault="00006951" w:rsidP="00375EAF">
      <w:pPr>
        <w:spacing w:line="276" w:lineRule="auto"/>
        <w:jc w:val="both"/>
        <w:rPr>
          <w:rFonts w:ascii="MS PGothic" w:eastAsia="MS PGothic" w:hAnsi="MS PGothic"/>
          <w:sz w:val="44"/>
          <w:vertAlign w:val="superscript"/>
        </w:rPr>
      </w:pPr>
    </w:p>
    <w:p w:rsidR="00006951" w:rsidRPr="00EC31B1" w:rsidRDefault="00006951" w:rsidP="00375EAF">
      <w:pPr>
        <w:numPr>
          <w:ilvl w:val="0"/>
          <w:numId w:val="14"/>
        </w:numPr>
        <w:tabs>
          <w:tab w:val="left" w:pos="360"/>
        </w:tabs>
        <w:spacing w:line="276" w:lineRule="auto"/>
        <w:ind w:left="36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Rédiger le travail essentiellement avec des mots et idées propres à soi: les citations d'autres auteurs sont là pour illustrer et appuyer l’argumentation, pas pour la remplacer.</w:t>
      </w:r>
    </w:p>
    <w:p w:rsidR="00006951" w:rsidRPr="00EC31B1" w:rsidRDefault="00006951" w:rsidP="00375EAF">
      <w:pPr>
        <w:spacing w:line="276" w:lineRule="auto"/>
        <w:jc w:val="both"/>
        <w:rPr>
          <w:rFonts w:ascii="MS PGothic" w:eastAsia="MS PGothic" w:hAnsi="MS PGothic"/>
          <w:sz w:val="45"/>
          <w:vertAlign w:val="superscript"/>
          <w:lang w:val="fr-FR"/>
        </w:rPr>
      </w:pPr>
    </w:p>
    <w:p w:rsidR="00006951" w:rsidRPr="00EC31B1" w:rsidRDefault="00006951" w:rsidP="00375EAF">
      <w:pPr>
        <w:numPr>
          <w:ilvl w:val="0"/>
          <w:numId w:val="14"/>
        </w:numPr>
        <w:tabs>
          <w:tab w:val="left" w:pos="360"/>
        </w:tabs>
        <w:spacing w:line="276" w:lineRule="auto"/>
        <w:ind w:left="360" w:hanging="360"/>
        <w:jc w:val="both"/>
        <w:rPr>
          <w:rFonts w:ascii="MS PGothic" w:eastAsia="MS PGothic" w:hAnsi="MS PGothic"/>
          <w:sz w:val="45"/>
          <w:vertAlign w:val="superscript"/>
          <w:lang w:val="fr-FR"/>
        </w:rPr>
      </w:pPr>
      <w:r w:rsidRPr="00EC31B1">
        <w:rPr>
          <w:rFonts w:ascii="Times New Roman" w:eastAsia="Times New Roman" w:hAnsi="Times New Roman"/>
          <w:sz w:val="23"/>
          <w:lang w:val="fr-FR"/>
        </w:rPr>
        <w:t>En cas de doute, il vaut toujours mieux citer (mieux vaut une citation inutile – et elles le sont rarement – qu'un cas de plagiat avéré).</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sz w:val="24"/>
          <w:lang w:val="fr-FR"/>
        </w:rPr>
      </w:pPr>
    </w:p>
    <w:p w:rsidR="00006951" w:rsidRPr="00375EAF" w:rsidRDefault="00006951" w:rsidP="00375EAF">
      <w:pPr>
        <w:tabs>
          <w:tab w:val="left" w:pos="640"/>
        </w:tabs>
        <w:spacing w:line="276" w:lineRule="auto"/>
        <w:jc w:val="both"/>
        <w:rPr>
          <w:rFonts w:ascii="Times New Roman" w:eastAsia="Times New Roman" w:hAnsi="Times New Roman"/>
          <w:sz w:val="24"/>
          <w:lang w:val="fr-FR"/>
        </w:rPr>
      </w:pPr>
      <w:r w:rsidRPr="00375EAF">
        <w:rPr>
          <w:rFonts w:ascii="Times New Roman" w:eastAsia="Times New Roman" w:hAnsi="Times New Roman"/>
          <w:b/>
          <w:sz w:val="24"/>
          <w:lang w:val="fr-FR"/>
        </w:rPr>
        <w:t>Sanctions contre les plagiaires,</w:t>
      </w:r>
    </w:p>
    <w:p w:rsidR="00006951" w:rsidRPr="00375EAF"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Toute personne qui « emprunte » sans citer les sources un texte, une phrase, une image, un dessin, tout élément existant s’expose à des sanctions. Les sanctions peuvent varier selon l’importance du plagiat (pourcentage de texte plagié) et le statut du plagiaire (étudiant débutant, doctorant, chercheur).</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Elles peuvent être académiques (non validation d’un examen, refus d’autorisation de soutenance de thèse par exemple) ou disciplinaires et même juridiques. Les types de sanction peuvent se cumuler.</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Pour avoir intégralement copié le "projet personnel" d'une camarade de l'année Pour avoir intégralement copié le "projet personnel" d'une camarade de l'année précédente, M. B. s'est ainsi fait exclure, en 2003, de son université pour six mois.</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Pour avoir recopié dans son mémoire des passages entiers tirés de sites Internet sans utiliser de guillemets, un étudiant a écopé en mars 2004 d'une exclusion avec sursis d'une durée de deux ans.</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sz w:val="24"/>
          <w:lang w:val="fr-FR"/>
        </w:rPr>
        <w:t>Une étudiante n'ayant écrit que trois pages de son mémoire de maîtrise a, quant à elle, été condamnée à un an d'exclusion de son université, en juin 2004. (....) De plus en plus créative, la fraude (..) doit être durement punie</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sz w:val="24"/>
          <w:lang w:val="fr-FR"/>
        </w:rPr>
        <w:t>Sanctions (Arrêté n° 933 du 28 juillet 2016)</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ind w:right="20"/>
        <w:jc w:val="both"/>
        <w:rPr>
          <w:rFonts w:ascii="Times New Roman" w:eastAsia="Times New Roman" w:hAnsi="Times New Roman"/>
          <w:sz w:val="24"/>
          <w:lang w:val="fr-FR"/>
        </w:rPr>
      </w:pPr>
      <w:r w:rsidRPr="00EC31B1">
        <w:rPr>
          <w:rFonts w:ascii="Times New Roman" w:eastAsia="Times New Roman" w:hAnsi="Times New Roman"/>
          <w:b/>
          <w:sz w:val="24"/>
          <w:lang w:val="fr-FR"/>
        </w:rPr>
        <w:t xml:space="preserve">Art 35 </w:t>
      </w:r>
      <w:r w:rsidRPr="00EC31B1">
        <w:rPr>
          <w:rFonts w:ascii="Times New Roman" w:eastAsia="Times New Roman" w:hAnsi="Times New Roman"/>
          <w:sz w:val="24"/>
          <w:lang w:val="fr-FR"/>
        </w:rPr>
        <w:t>: Sans préjudice des sanctions prévues par la législation et la réglementation en vigueur, notamment</w:t>
      </w:r>
      <w:r w:rsidRPr="00EC31B1">
        <w:rPr>
          <w:rFonts w:ascii="Times New Roman" w:eastAsia="Times New Roman" w:hAnsi="Times New Roman"/>
          <w:b/>
          <w:sz w:val="24"/>
          <w:lang w:val="fr-FR"/>
        </w:rPr>
        <w:t xml:space="preserve"> </w:t>
      </w:r>
      <w:r w:rsidRPr="00EC31B1">
        <w:rPr>
          <w:rFonts w:ascii="Times New Roman" w:eastAsia="Times New Roman" w:hAnsi="Times New Roman"/>
          <w:sz w:val="24"/>
          <w:lang w:val="fr-FR"/>
        </w:rPr>
        <w:t>celle prévues par les dispositions de l'arrêté n°371 du 11 juin 2014, susvisé, tout acte de plagiat au sens de l'article 3 du présent arrêté et ayant un rapport avec les travaux scientifiques et pédagogiques requis a l'étudiant dans les mémoires de licence, de master, de magistère et thèses de doctorat, avant ou après sa soutenance, expose son auteur a l'annulation de la soutenance ou au retrait du titre acquis.</w:t>
      </w:r>
    </w:p>
    <w:p w:rsidR="00006951" w:rsidRPr="00EC31B1" w:rsidRDefault="00006951" w:rsidP="00375EAF">
      <w:pPr>
        <w:spacing w:line="276" w:lineRule="auto"/>
        <w:jc w:val="both"/>
        <w:rPr>
          <w:rFonts w:ascii="Times New Roman" w:eastAsia="Times New Roman" w:hAnsi="Times New Roman"/>
          <w:lang w:val="fr-FR"/>
        </w:rPr>
      </w:pPr>
    </w:p>
    <w:p w:rsidR="00006951" w:rsidRPr="00EC31B1" w:rsidRDefault="00006951" w:rsidP="00375EAF">
      <w:pPr>
        <w:spacing w:line="276" w:lineRule="auto"/>
        <w:jc w:val="both"/>
        <w:rPr>
          <w:rFonts w:ascii="Times New Roman" w:eastAsia="Times New Roman" w:hAnsi="Times New Roman"/>
          <w:sz w:val="24"/>
          <w:lang w:val="fr-FR"/>
        </w:rPr>
      </w:pPr>
      <w:r w:rsidRPr="00EC31B1">
        <w:rPr>
          <w:rFonts w:ascii="Times New Roman" w:eastAsia="Times New Roman" w:hAnsi="Times New Roman"/>
          <w:b/>
          <w:sz w:val="24"/>
          <w:lang w:val="fr-FR"/>
        </w:rPr>
        <w:t>Art 36</w:t>
      </w:r>
      <w:r w:rsidRPr="00EC31B1">
        <w:rPr>
          <w:rFonts w:ascii="Times New Roman" w:eastAsia="Times New Roman" w:hAnsi="Times New Roman"/>
          <w:sz w:val="24"/>
          <w:lang w:val="fr-FR"/>
        </w:rPr>
        <w:t>: Sans préjudice des sanctions prévues par les dispositions de l’ordonnance</w:t>
      </w:r>
      <w:r w:rsidRPr="00EC31B1">
        <w:rPr>
          <w:rFonts w:ascii="Times New Roman" w:eastAsia="Times New Roman" w:hAnsi="Times New Roman"/>
          <w:b/>
          <w:sz w:val="24"/>
          <w:lang w:val="fr-FR"/>
        </w:rPr>
        <w:t xml:space="preserve"> </w:t>
      </w:r>
      <w:r w:rsidRPr="00EC31B1">
        <w:rPr>
          <w:rFonts w:ascii="Times New Roman" w:eastAsia="Times New Roman" w:hAnsi="Times New Roman"/>
          <w:sz w:val="24"/>
          <w:lang w:val="fr-FR"/>
        </w:rPr>
        <w:t>n°06-03 du 19 Joumada</w:t>
      </w:r>
      <w:r w:rsidRPr="00EC31B1">
        <w:rPr>
          <w:rFonts w:ascii="Times New Roman" w:eastAsia="Times New Roman" w:hAnsi="Times New Roman"/>
          <w:b/>
          <w:sz w:val="24"/>
          <w:lang w:val="fr-FR"/>
        </w:rPr>
        <w:t xml:space="preserve"> </w:t>
      </w:r>
      <w:r w:rsidRPr="00EC31B1">
        <w:rPr>
          <w:rFonts w:ascii="Times New Roman" w:eastAsia="Times New Roman" w:hAnsi="Times New Roman"/>
          <w:sz w:val="24"/>
          <w:lang w:val="fr-FR"/>
        </w:rPr>
        <w:t>El Oula 1424 correspondant au 15 juillet 2006, susvisé, tout n°06-03 du 19 Joumada El Oula 1424 correspondant au 15 juillet 2006, susvisé, tout acte de plagiat au sens de l'article 3 du présent arrêté en relation avec les travaux scientifiques et pédagogiques revendiqués par l'enseignant chercheur, l'enseignant-chercheur hospitalo-universitaire et le chercheur permanant lors des activités pédagogiques et scientifiques, les mémoires de magister et les thèses de doctorats et autres projets de recherche ou travaux d’habilitation universitaire, ou toute autre publication scientifique ou pédagogique dument constaté, pendant ou après la soutenance, l'évaluation ou la publication, expose son auteur a l'annulation de la soutenance ou au retrait du titre acquis ou A l'annulation ou au retrait de la publication.</w:t>
      </w:r>
    </w:p>
    <w:p w:rsidR="00006951" w:rsidRDefault="00006951" w:rsidP="00375EAF">
      <w:pPr>
        <w:spacing w:line="276" w:lineRule="auto"/>
        <w:jc w:val="both"/>
        <w:rPr>
          <w:rFonts w:ascii="Times New Roman" w:eastAsia="Times New Roman" w:hAnsi="Times New Roman"/>
          <w:lang w:val="fr-FR"/>
        </w:rPr>
      </w:pPr>
    </w:p>
    <w:p w:rsidR="00EF2A83" w:rsidRDefault="00EF2A83" w:rsidP="00375EAF">
      <w:pPr>
        <w:spacing w:line="276" w:lineRule="auto"/>
        <w:jc w:val="both"/>
        <w:rPr>
          <w:rFonts w:ascii="Times New Roman" w:eastAsia="Times New Roman" w:hAnsi="Times New Roman"/>
          <w:lang w:val="fr-FR"/>
        </w:rPr>
      </w:pPr>
    </w:p>
    <w:p w:rsidR="00EF2A83" w:rsidRDefault="00EF2A83" w:rsidP="00375EAF">
      <w:pPr>
        <w:spacing w:line="276" w:lineRule="auto"/>
        <w:jc w:val="both"/>
        <w:rPr>
          <w:rFonts w:ascii="Times New Roman" w:eastAsia="Times New Roman" w:hAnsi="Times New Roman"/>
          <w:lang w:val="fr-FR"/>
        </w:rPr>
      </w:pPr>
    </w:p>
    <w:p w:rsidR="00EF2A83" w:rsidRPr="00EC31B1" w:rsidRDefault="00EF2A83" w:rsidP="00375EAF">
      <w:pPr>
        <w:spacing w:line="276" w:lineRule="auto"/>
        <w:jc w:val="both"/>
        <w:rPr>
          <w:rFonts w:ascii="Times New Roman" w:eastAsia="Times New Roman" w:hAnsi="Times New Roman"/>
          <w:lang w:val="fr-FR"/>
        </w:rPr>
      </w:pPr>
    </w:p>
    <w:p w:rsidR="00006951" w:rsidRPr="00EC31B1" w:rsidRDefault="00006951" w:rsidP="00FA5AEB">
      <w:pPr>
        <w:tabs>
          <w:tab w:val="left" w:pos="700"/>
        </w:tabs>
        <w:spacing w:line="360" w:lineRule="auto"/>
        <w:jc w:val="both"/>
        <w:rPr>
          <w:rFonts w:ascii="Times New Roman" w:eastAsia="Times New Roman" w:hAnsi="Times New Roman"/>
          <w:b/>
          <w:sz w:val="24"/>
          <w:lang w:val="fr-FR"/>
        </w:rPr>
      </w:pPr>
      <w:r w:rsidRPr="00EC31B1">
        <w:rPr>
          <w:rFonts w:ascii="Times New Roman" w:eastAsia="Times New Roman" w:hAnsi="Times New Roman"/>
          <w:lang w:val="fr-FR"/>
        </w:rPr>
        <w:tab/>
      </w:r>
      <w:r w:rsidRPr="00EC31B1">
        <w:rPr>
          <w:rFonts w:ascii="Times New Roman" w:eastAsia="Times New Roman" w:hAnsi="Times New Roman"/>
          <w:b/>
          <w:sz w:val="24"/>
          <w:lang w:val="fr-FR"/>
        </w:rPr>
        <w:t>Falsification et fabrication de données.</w:t>
      </w:r>
    </w:p>
    <w:p w:rsidR="00006951" w:rsidRPr="00EC31B1" w:rsidRDefault="00006951" w:rsidP="00FA5AEB">
      <w:pPr>
        <w:spacing w:line="360" w:lineRule="auto"/>
        <w:jc w:val="both"/>
        <w:rPr>
          <w:rFonts w:ascii="Times New Roman" w:eastAsia="Times New Roman" w:hAnsi="Times New Roman"/>
          <w:lang w:val="fr-FR"/>
        </w:rPr>
      </w:pPr>
    </w:p>
    <w:p w:rsidR="00006951" w:rsidRPr="00EC31B1" w:rsidRDefault="00006951" w:rsidP="00FA5AEB">
      <w:pPr>
        <w:spacing w:line="360" w:lineRule="auto"/>
        <w:ind w:right="20"/>
        <w:jc w:val="both"/>
        <w:rPr>
          <w:rFonts w:ascii="Times New Roman" w:eastAsia="Times New Roman" w:hAnsi="Times New Roman"/>
          <w:sz w:val="24"/>
          <w:lang w:val="fr-FR"/>
        </w:rPr>
      </w:pPr>
      <w:r w:rsidRPr="00EC31B1">
        <w:rPr>
          <w:rFonts w:ascii="Times New Roman" w:eastAsia="Times New Roman" w:hAnsi="Times New Roman"/>
          <w:b/>
          <w:sz w:val="24"/>
          <w:lang w:val="fr-FR"/>
        </w:rPr>
        <w:t xml:space="preserve">La manipulation sélective des données </w:t>
      </w:r>
      <w:r w:rsidRPr="00EC31B1">
        <w:rPr>
          <w:rFonts w:ascii="Times New Roman" w:eastAsia="Times New Roman" w:hAnsi="Times New Roman"/>
          <w:sz w:val="24"/>
          <w:lang w:val="fr-FR"/>
        </w:rPr>
        <w:t>pour les enjoliver et le trucage d’images avec des logiciels</w:t>
      </w:r>
      <w:r w:rsidRPr="00EC31B1">
        <w:rPr>
          <w:rFonts w:ascii="Times New Roman" w:eastAsia="Times New Roman" w:hAnsi="Times New Roman"/>
          <w:b/>
          <w:sz w:val="24"/>
          <w:lang w:val="fr-FR"/>
        </w:rPr>
        <w:t xml:space="preserve"> </w:t>
      </w:r>
      <w:r w:rsidRPr="00EC31B1">
        <w:rPr>
          <w:rFonts w:ascii="Times New Roman" w:eastAsia="Times New Roman" w:hAnsi="Times New Roman"/>
          <w:sz w:val="24"/>
          <w:lang w:val="fr-FR"/>
        </w:rPr>
        <w:t>appropriés représentent une des facettes de la falsification contre laquelle les éditeurs de journaux scientifiques ont édité des recommandations aux auteurs pour qu’ils présentent les documents originaux lors de la soumission les publications, ou expliquent de quelle manière les images ont été traitées.</w:t>
      </w:r>
    </w:p>
    <w:p w:rsidR="00006951" w:rsidRPr="00EC31B1" w:rsidRDefault="00006951" w:rsidP="00FA5AEB">
      <w:pPr>
        <w:spacing w:line="360" w:lineRule="auto"/>
        <w:jc w:val="both"/>
        <w:rPr>
          <w:rFonts w:ascii="Times New Roman" w:eastAsia="Times New Roman" w:hAnsi="Times New Roman"/>
          <w:lang w:val="fr-FR"/>
        </w:rPr>
      </w:pPr>
    </w:p>
    <w:p w:rsidR="00006951" w:rsidRDefault="00006951" w:rsidP="00FA5AEB">
      <w:pPr>
        <w:spacing w:line="360" w:lineRule="auto"/>
        <w:ind w:right="20"/>
        <w:jc w:val="both"/>
        <w:rPr>
          <w:rFonts w:ascii="Times New Roman" w:eastAsia="Times New Roman" w:hAnsi="Times New Roman"/>
          <w:sz w:val="24"/>
          <w:lang w:val="fr-FR"/>
        </w:rPr>
      </w:pPr>
      <w:r w:rsidRPr="00EC31B1">
        <w:rPr>
          <w:rFonts w:ascii="Times New Roman" w:eastAsia="Times New Roman" w:hAnsi="Times New Roman"/>
          <w:b/>
          <w:sz w:val="24"/>
          <w:lang w:val="fr-FR"/>
        </w:rPr>
        <w:t xml:space="preserve">La falsification et l’invention des données </w:t>
      </w:r>
      <w:r w:rsidRPr="00EC31B1">
        <w:rPr>
          <w:rFonts w:ascii="Times New Roman" w:eastAsia="Times New Roman" w:hAnsi="Times New Roman"/>
          <w:sz w:val="24"/>
          <w:lang w:val="fr-FR"/>
        </w:rPr>
        <w:t>sont à l’origine des « grandes fraudes » dévoilées ces dernières</w:t>
      </w:r>
      <w:r w:rsidRPr="00EC31B1">
        <w:rPr>
          <w:rFonts w:ascii="Times New Roman" w:eastAsia="Times New Roman" w:hAnsi="Times New Roman"/>
          <w:b/>
          <w:sz w:val="24"/>
          <w:lang w:val="fr-FR"/>
        </w:rPr>
        <w:t xml:space="preserve"> </w:t>
      </w:r>
      <w:r w:rsidRPr="00EC31B1">
        <w:rPr>
          <w:rFonts w:ascii="Times New Roman" w:eastAsia="Times New Roman" w:hAnsi="Times New Roman"/>
          <w:sz w:val="24"/>
          <w:lang w:val="fr-FR"/>
        </w:rPr>
        <w:t>années. Ces fraudes, rares même si elles sont en progression, sont essentiellement le fait d’un individu agissant isolément, bien que travaillant au sein d’une équipe ou en collaboration. Il est frappant de constater que certains fraudeurs ont à leur actif un nombre sidérant d’articles rétractés, comme si un mécanisme d’entrainement produisait un enchainement des fraudes. Au-delà des dommages et de la perte de confiance qu’elles génèrent, ces fraudes ont un impact sur les collaborateurs et cosignataires des publications qui ignorent généralement les comportements frauduleux et dont la crédibilité se voit obérée. Aucune discipline n’est épargnée. Les Sciences de la Vie et de la Santé sont fréquemment citées mais les sciences dures et les sciences sociales sont aussi concernées qui fait régulièrement état des articles rétractés. Selon les auteurs, La fraude ne représenterait que 26.6% des articles rétractés et les erreurs et résultats non reproductibles 73.5%. Il ne faut cependant pas négliger les incidences négatives que ces publications peuvent avoir sur les recherches concernées sachant que de 3 à 10 ans peuvent se passer avant leur rétractation !</w:t>
      </w:r>
    </w:p>
    <w:p w:rsidR="00675EBE" w:rsidRDefault="00675EBE" w:rsidP="00FA5AEB">
      <w:pPr>
        <w:spacing w:line="360" w:lineRule="auto"/>
        <w:ind w:right="20"/>
        <w:jc w:val="both"/>
        <w:rPr>
          <w:rFonts w:ascii="Times New Roman" w:eastAsia="Times New Roman" w:hAnsi="Times New Roman"/>
          <w:sz w:val="24"/>
          <w:lang w:val="fr-FR"/>
        </w:rPr>
      </w:pPr>
    </w:p>
    <w:p w:rsidR="00352218" w:rsidRPr="005C62FD" w:rsidRDefault="005C5DF5" w:rsidP="00682921">
      <w:pPr>
        <w:spacing w:line="360" w:lineRule="auto"/>
        <w:ind w:right="20"/>
        <w:jc w:val="both"/>
        <w:rPr>
          <w:rStyle w:val="fontstyle01"/>
          <w:rFonts w:ascii="Times New Roman" w:eastAsia="Times New Roman" w:hAnsi="Times New Roman"/>
          <w:b/>
          <w:bCs/>
          <w:color w:val="auto"/>
          <w:szCs w:val="20"/>
          <w:lang w:val="fr-FR"/>
        </w:rPr>
      </w:pPr>
      <w:r w:rsidRPr="005C5DF5">
        <w:rPr>
          <w:rFonts w:ascii="Times New Roman" w:eastAsia="Times New Roman" w:hAnsi="Times New Roman"/>
          <w:b/>
          <w:bCs/>
          <w:sz w:val="24"/>
          <w:lang w:val="fr-FR"/>
        </w:rPr>
        <w:t>NB :</w:t>
      </w:r>
      <w:r w:rsidR="005C62FD">
        <w:rPr>
          <w:rFonts w:ascii="Times New Roman" w:eastAsia="Times New Roman" w:hAnsi="Times New Roman"/>
          <w:b/>
          <w:bCs/>
          <w:sz w:val="24"/>
          <w:lang w:val="fr-FR"/>
        </w:rPr>
        <w:t xml:space="preserve"> </w:t>
      </w:r>
      <w:r w:rsidR="00675EBE" w:rsidRPr="005C5DF5">
        <w:rPr>
          <w:rFonts w:ascii="Times New Roman" w:eastAsia="Times New Roman" w:hAnsi="Times New Roman"/>
          <w:b/>
          <w:bCs/>
          <w:sz w:val="28"/>
          <w:szCs w:val="22"/>
          <w:lang w:val="fr-FR"/>
        </w:rPr>
        <w:t>Le présent travail est seulement réorganisé par BB.  Le travail orig</w:t>
      </w:r>
      <w:r w:rsidR="007841F1">
        <w:rPr>
          <w:rFonts w:ascii="Times New Roman" w:eastAsia="Times New Roman" w:hAnsi="Times New Roman"/>
          <w:b/>
          <w:bCs/>
          <w:sz w:val="28"/>
          <w:szCs w:val="22"/>
          <w:lang w:val="fr-FR"/>
        </w:rPr>
        <w:t>i</w:t>
      </w:r>
      <w:r w:rsidR="00675EBE" w:rsidRPr="005C5DF5">
        <w:rPr>
          <w:rFonts w:ascii="Times New Roman" w:eastAsia="Times New Roman" w:hAnsi="Times New Roman"/>
          <w:b/>
          <w:bCs/>
          <w:sz w:val="28"/>
          <w:szCs w:val="22"/>
          <w:lang w:val="fr-FR"/>
        </w:rPr>
        <w:t xml:space="preserve">nal appartient à monsieur </w:t>
      </w:r>
      <w:r w:rsidRPr="005C5DF5">
        <w:rPr>
          <w:rStyle w:val="fontstyle01"/>
          <w:b/>
          <w:bCs/>
          <w:sz w:val="26"/>
          <w:szCs w:val="28"/>
          <w:lang w:val="fr-FR"/>
        </w:rPr>
        <w:t>AIDOUD-A, docteur à l’</w:t>
      </w:r>
      <w:r w:rsidR="00352218">
        <w:rPr>
          <w:rStyle w:val="fontstyle01"/>
          <w:b/>
          <w:bCs/>
          <w:sz w:val="26"/>
          <w:szCs w:val="28"/>
          <w:lang w:val="fr-FR"/>
        </w:rPr>
        <w:t xml:space="preserve">université de Guelma, </w:t>
      </w:r>
      <w:r w:rsidRPr="005C5DF5">
        <w:rPr>
          <w:rStyle w:val="fontstyle01"/>
          <w:b/>
          <w:bCs/>
          <w:sz w:val="26"/>
          <w:szCs w:val="28"/>
          <w:lang w:val="fr-FR"/>
        </w:rPr>
        <w:t xml:space="preserve"> </w:t>
      </w:r>
      <w:r w:rsidR="00352218">
        <w:rPr>
          <w:rStyle w:val="fontstyle01"/>
          <w:b/>
          <w:bCs/>
          <w:sz w:val="26"/>
          <w:szCs w:val="28"/>
          <w:lang w:val="fr-FR"/>
        </w:rPr>
        <w:t>disponible via le lien suivant :</w:t>
      </w:r>
    </w:p>
    <w:p w:rsidR="00675EBE" w:rsidRPr="005C5DF5" w:rsidRDefault="00352218" w:rsidP="005C5DF5">
      <w:pPr>
        <w:spacing w:line="360" w:lineRule="auto"/>
        <w:ind w:right="20"/>
        <w:jc w:val="both"/>
        <w:rPr>
          <w:rFonts w:ascii="Times New Roman" w:eastAsia="Times New Roman" w:hAnsi="Times New Roman"/>
          <w:b/>
          <w:bCs/>
          <w:sz w:val="28"/>
          <w:szCs w:val="22"/>
          <w:lang w:val="fr-FR"/>
        </w:rPr>
      </w:pPr>
      <w:r>
        <w:rPr>
          <w:rStyle w:val="fontstyle01"/>
          <w:b/>
          <w:bCs/>
          <w:sz w:val="26"/>
          <w:szCs w:val="28"/>
          <w:lang w:val="fr-FR"/>
        </w:rPr>
        <w:t xml:space="preserve"> </w:t>
      </w:r>
      <w:r w:rsidRPr="00352218">
        <w:rPr>
          <w:rStyle w:val="fontstyle01"/>
          <w:b/>
          <w:bCs/>
          <w:sz w:val="26"/>
          <w:szCs w:val="28"/>
          <w:lang w:val="fr-FR"/>
        </w:rPr>
        <w:t>http://fstech.univ-guelma.dz/sites/default/files/Ethique%20et%20deontologie-1.pdf</w:t>
      </w:r>
    </w:p>
    <w:p w:rsidR="00006951" w:rsidRPr="00EC31B1" w:rsidRDefault="00006951" w:rsidP="00FA5AEB">
      <w:pPr>
        <w:spacing w:line="360" w:lineRule="auto"/>
        <w:jc w:val="both"/>
        <w:rPr>
          <w:rFonts w:ascii="Times New Roman" w:eastAsia="Times New Roman" w:hAnsi="Times New Roman"/>
          <w:lang w:val="fr-FR"/>
        </w:rPr>
      </w:pPr>
    </w:p>
    <w:p w:rsidR="00006951" w:rsidRPr="00EC31B1" w:rsidRDefault="00006951" w:rsidP="00FA5AEB">
      <w:pPr>
        <w:spacing w:line="360" w:lineRule="auto"/>
        <w:jc w:val="both"/>
        <w:rPr>
          <w:rFonts w:ascii="Times New Roman" w:eastAsia="Times New Roman" w:hAnsi="Times New Roman"/>
          <w:lang w:val="fr-FR"/>
        </w:rPr>
      </w:pPr>
    </w:p>
    <w:p w:rsidR="00006951" w:rsidRPr="00EC31B1" w:rsidRDefault="00006951" w:rsidP="00FA5AEB">
      <w:pPr>
        <w:spacing w:line="360" w:lineRule="auto"/>
        <w:jc w:val="both"/>
        <w:rPr>
          <w:rFonts w:ascii="Times New Roman" w:eastAsia="Times New Roman" w:hAnsi="Times New Roman"/>
          <w:lang w:val="fr-FR"/>
        </w:rPr>
      </w:pPr>
    </w:p>
    <w:p w:rsidR="00006951" w:rsidRPr="00EC31B1" w:rsidRDefault="00006951" w:rsidP="00FA5AEB">
      <w:pPr>
        <w:spacing w:line="360" w:lineRule="auto"/>
        <w:jc w:val="both"/>
        <w:rPr>
          <w:rFonts w:ascii="Times New Roman" w:eastAsia="Times New Roman" w:hAnsi="Times New Roman"/>
          <w:lang w:val="fr-FR"/>
        </w:rPr>
      </w:pPr>
    </w:p>
    <w:p w:rsidR="004C6805" w:rsidRPr="00006951" w:rsidRDefault="004C6805" w:rsidP="00375EAF">
      <w:pPr>
        <w:jc w:val="both"/>
        <w:rPr>
          <w:lang w:val="fr-FR"/>
        </w:rPr>
      </w:pPr>
    </w:p>
    <w:sectPr w:rsidR="004C6805" w:rsidRPr="000069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308" w:rsidRDefault="00A55308" w:rsidP="00EF2A83">
      <w:r>
        <w:separator/>
      </w:r>
    </w:p>
  </w:endnote>
  <w:endnote w:type="continuationSeparator" w:id="0">
    <w:p w:rsidR="00A55308" w:rsidRDefault="00A55308" w:rsidP="00EF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308" w:rsidRDefault="00A55308" w:rsidP="00EF2A83">
      <w:r>
        <w:separator/>
      </w:r>
    </w:p>
  </w:footnote>
  <w:footnote w:type="continuationSeparator" w:id="0">
    <w:p w:rsidR="00A55308" w:rsidRDefault="00A55308" w:rsidP="00EF2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7724C6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5C482A96"/>
    <w:lvl w:ilvl="0" w:tplc="FFFFFFFF">
      <w:start w:val="1"/>
      <w:numFmt w:val="decimal"/>
      <w:lvlText w:val="%1)"/>
      <w:lvlJc w:val="left"/>
    </w:lvl>
    <w:lvl w:ilvl="1" w:tplc="FFFFFFFF">
      <w:start w:val="1"/>
      <w:numFmt w:val="bullet"/>
      <w:lvlText w:val="à"/>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A"/>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B"/>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C"/>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2A487CB0"/>
    <w:lvl w:ilvl="0" w:tplc="FFFFFFFF">
      <w:start w:val="1"/>
      <w:numFmt w:val="bullet"/>
      <w:lvlText w:val="-"/>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8"/>
    <w:multiLevelType w:val="hybridMultilevel"/>
    <w:tmpl w:val="579BE4F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9"/>
    <w:multiLevelType w:val="hybridMultilevel"/>
    <w:tmpl w:val="310C50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A"/>
    <w:multiLevelType w:val="hybridMultilevel"/>
    <w:tmpl w:val="5FF87E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B"/>
    <w:multiLevelType w:val="hybridMultilevel"/>
    <w:tmpl w:val="2F305D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C"/>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7"/>
    <w:multiLevelType w:val="hybridMultilevel"/>
    <w:tmpl w:val="799D024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14860D10"/>
    <w:multiLevelType w:val="hybridMultilevel"/>
    <w:tmpl w:val="5C1C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E47491"/>
    <w:multiLevelType w:val="hybridMultilevel"/>
    <w:tmpl w:val="2F6A7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9"/>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C6"/>
    <w:rsid w:val="00006951"/>
    <w:rsid w:val="00045644"/>
    <w:rsid w:val="00072C10"/>
    <w:rsid w:val="00087465"/>
    <w:rsid w:val="000937DB"/>
    <w:rsid w:val="00186F87"/>
    <w:rsid w:val="001A38E0"/>
    <w:rsid w:val="00201183"/>
    <w:rsid w:val="00243AF6"/>
    <w:rsid w:val="00255C40"/>
    <w:rsid w:val="00264E90"/>
    <w:rsid w:val="0026760D"/>
    <w:rsid w:val="00285DBF"/>
    <w:rsid w:val="00352218"/>
    <w:rsid w:val="00375EAF"/>
    <w:rsid w:val="004A25CD"/>
    <w:rsid w:val="004C6805"/>
    <w:rsid w:val="005C5DF5"/>
    <w:rsid w:val="005C62FD"/>
    <w:rsid w:val="005F014D"/>
    <w:rsid w:val="00614824"/>
    <w:rsid w:val="00675EBE"/>
    <w:rsid w:val="00682921"/>
    <w:rsid w:val="00694662"/>
    <w:rsid w:val="007841F1"/>
    <w:rsid w:val="0082482C"/>
    <w:rsid w:val="008F5B54"/>
    <w:rsid w:val="00945030"/>
    <w:rsid w:val="00A55308"/>
    <w:rsid w:val="00A90A12"/>
    <w:rsid w:val="00AA538D"/>
    <w:rsid w:val="00BB52A0"/>
    <w:rsid w:val="00C33848"/>
    <w:rsid w:val="00C405DC"/>
    <w:rsid w:val="00C620C6"/>
    <w:rsid w:val="00DA35F7"/>
    <w:rsid w:val="00EB6914"/>
    <w:rsid w:val="00EF2A83"/>
    <w:rsid w:val="00F15320"/>
    <w:rsid w:val="00FA5AEB"/>
    <w:rsid w:val="00FE63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951"/>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951"/>
    <w:pPr>
      <w:ind w:left="720"/>
    </w:pPr>
  </w:style>
  <w:style w:type="paragraph" w:styleId="a4">
    <w:name w:val="header"/>
    <w:basedOn w:val="a"/>
    <w:link w:val="Char"/>
    <w:uiPriority w:val="99"/>
    <w:unhideWhenUsed/>
    <w:rsid w:val="00EF2A83"/>
    <w:pPr>
      <w:tabs>
        <w:tab w:val="center" w:pos="4680"/>
        <w:tab w:val="right" w:pos="9360"/>
      </w:tabs>
    </w:pPr>
  </w:style>
  <w:style w:type="character" w:customStyle="1" w:styleId="Char">
    <w:name w:val="رأس الصفحة Char"/>
    <w:basedOn w:val="a0"/>
    <w:link w:val="a4"/>
    <w:uiPriority w:val="99"/>
    <w:rsid w:val="00EF2A83"/>
    <w:rPr>
      <w:rFonts w:ascii="Calibri" w:eastAsia="Calibri" w:hAnsi="Calibri" w:cs="Arial"/>
      <w:sz w:val="20"/>
      <w:szCs w:val="20"/>
    </w:rPr>
  </w:style>
  <w:style w:type="paragraph" w:styleId="a5">
    <w:name w:val="footer"/>
    <w:basedOn w:val="a"/>
    <w:link w:val="Char0"/>
    <w:uiPriority w:val="99"/>
    <w:unhideWhenUsed/>
    <w:rsid w:val="00EF2A83"/>
    <w:pPr>
      <w:tabs>
        <w:tab w:val="center" w:pos="4680"/>
        <w:tab w:val="right" w:pos="9360"/>
      </w:tabs>
    </w:pPr>
  </w:style>
  <w:style w:type="character" w:customStyle="1" w:styleId="Char0">
    <w:name w:val="تذييل الصفحة Char"/>
    <w:basedOn w:val="a0"/>
    <w:link w:val="a5"/>
    <w:uiPriority w:val="99"/>
    <w:rsid w:val="00EF2A83"/>
    <w:rPr>
      <w:rFonts w:ascii="Calibri" w:eastAsia="Calibri" w:hAnsi="Calibri" w:cs="Arial"/>
      <w:sz w:val="20"/>
      <w:szCs w:val="20"/>
    </w:rPr>
  </w:style>
  <w:style w:type="character" w:customStyle="1" w:styleId="fontstyle01">
    <w:name w:val="fontstyle01"/>
    <w:basedOn w:val="a0"/>
    <w:rsid w:val="005C5DF5"/>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951"/>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951"/>
    <w:pPr>
      <w:ind w:left="720"/>
    </w:pPr>
  </w:style>
  <w:style w:type="paragraph" w:styleId="a4">
    <w:name w:val="header"/>
    <w:basedOn w:val="a"/>
    <w:link w:val="Char"/>
    <w:uiPriority w:val="99"/>
    <w:unhideWhenUsed/>
    <w:rsid w:val="00EF2A83"/>
    <w:pPr>
      <w:tabs>
        <w:tab w:val="center" w:pos="4680"/>
        <w:tab w:val="right" w:pos="9360"/>
      </w:tabs>
    </w:pPr>
  </w:style>
  <w:style w:type="character" w:customStyle="1" w:styleId="Char">
    <w:name w:val="رأس الصفحة Char"/>
    <w:basedOn w:val="a0"/>
    <w:link w:val="a4"/>
    <w:uiPriority w:val="99"/>
    <w:rsid w:val="00EF2A83"/>
    <w:rPr>
      <w:rFonts w:ascii="Calibri" w:eastAsia="Calibri" w:hAnsi="Calibri" w:cs="Arial"/>
      <w:sz w:val="20"/>
      <w:szCs w:val="20"/>
    </w:rPr>
  </w:style>
  <w:style w:type="paragraph" w:styleId="a5">
    <w:name w:val="footer"/>
    <w:basedOn w:val="a"/>
    <w:link w:val="Char0"/>
    <w:uiPriority w:val="99"/>
    <w:unhideWhenUsed/>
    <w:rsid w:val="00EF2A83"/>
    <w:pPr>
      <w:tabs>
        <w:tab w:val="center" w:pos="4680"/>
        <w:tab w:val="right" w:pos="9360"/>
      </w:tabs>
    </w:pPr>
  </w:style>
  <w:style w:type="character" w:customStyle="1" w:styleId="Char0">
    <w:name w:val="تذييل الصفحة Char"/>
    <w:basedOn w:val="a0"/>
    <w:link w:val="a5"/>
    <w:uiPriority w:val="99"/>
    <w:rsid w:val="00EF2A83"/>
    <w:rPr>
      <w:rFonts w:ascii="Calibri" w:eastAsia="Calibri" w:hAnsi="Calibri" w:cs="Arial"/>
      <w:sz w:val="20"/>
      <w:szCs w:val="20"/>
    </w:rPr>
  </w:style>
  <w:style w:type="character" w:customStyle="1" w:styleId="fontstyle01">
    <w:name w:val="fontstyle01"/>
    <w:basedOn w:val="a0"/>
    <w:rsid w:val="005C5DF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echerche_scientifique" TargetMode="External"/><Relationship Id="rId13" Type="http://schemas.openxmlformats.org/officeDocument/2006/relationships/hyperlink" Target="https://fr.wikipedia.org/wiki/Conflit_d%27int%C3%A9r%C3%A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r.wikipedia.org/wiki/Plagi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Communaut%C3%A9_scientifiq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r.wikipedia.org/wiki/%C3%89thique" TargetMode="External"/><Relationship Id="rId4" Type="http://schemas.openxmlformats.org/officeDocument/2006/relationships/settings" Target="settings.xml"/><Relationship Id="rId9" Type="http://schemas.openxmlformats.org/officeDocument/2006/relationships/hyperlink" Target="https://fr.wikipedia.org/wiki/D%C3%A9ontologi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4266</Words>
  <Characters>24320</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20231</cp:lastModifiedBy>
  <cp:revision>2</cp:revision>
  <dcterms:created xsi:type="dcterms:W3CDTF">2021-12-01T08:03:00Z</dcterms:created>
  <dcterms:modified xsi:type="dcterms:W3CDTF">2021-12-01T08:03:00Z</dcterms:modified>
</cp:coreProperties>
</file>