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8" w:rsidRPr="00180D17" w:rsidRDefault="00421828" w:rsidP="005C403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محاضرات مقياس ' الآداب العالمية المعاصرة '</w:t>
      </w:r>
    </w:p>
    <w:p w:rsidR="00421828" w:rsidRPr="00180D17" w:rsidRDefault="00421828" w:rsidP="005C403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السنة الثالثة دراسات أدبية</w:t>
      </w:r>
    </w:p>
    <w:p w:rsidR="00421828" w:rsidRPr="00180D17" w:rsidRDefault="00421828" w:rsidP="005C403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د. سهيلة بن عمر</w:t>
      </w:r>
    </w:p>
    <w:p w:rsidR="00421828" w:rsidRPr="00180D17" w:rsidRDefault="00421828" w:rsidP="005C403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421828" w:rsidRDefault="00421828" w:rsidP="005C4031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المحاضرة الثا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لثة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التيارات الجديدة في الآداب المعاصرة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421828" w:rsidRPr="00421828" w:rsidRDefault="00421828" w:rsidP="005C4031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تيار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الوجودية </w:t>
      </w:r>
    </w:p>
    <w:p w:rsidR="00421828" w:rsidRDefault="00421828" w:rsidP="005C4031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421828" w:rsidRPr="005C4031" w:rsidRDefault="00421828" w:rsidP="005C4031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عناصر المحاضرة : </w:t>
      </w:r>
    </w:p>
    <w:p w:rsidR="00421828" w:rsidRDefault="00421828" w:rsidP="005C4031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2- تيار الوجودية </w:t>
      </w:r>
    </w:p>
    <w:p w:rsidR="00421828" w:rsidRPr="00421828" w:rsidRDefault="00421828" w:rsidP="005C4031">
      <w:pPr>
        <w:pStyle w:val="a3"/>
        <w:numPr>
          <w:ilvl w:val="0"/>
          <w:numId w:val="5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الأدب الوجودي </w:t>
      </w:r>
    </w:p>
    <w:p w:rsidR="00421828" w:rsidRPr="00421828" w:rsidRDefault="00421828" w:rsidP="005C4031">
      <w:pPr>
        <w:pStyle w:val="a3"/>
        <w:numPr>
          <w:ilvl w:val="0"/>
          <w:numId w:val="5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نشأة الأدب الوجودي </w:t>
      </w:r>
    </w:p>
    <w:p w:rsidR="00421828" w:rsidRPr="00421828" w:rsidRDefault="00421828" w:rsidP="005C4031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دستوفسكي .. رائد البدايات </w:t>
      </w:r>
    </w:p>
    <w:p w:rsidR="00421828" w:rsidRPr="00421828" w:rsidRDefault="00421828" w:rsidP="005C4031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جان بول سارتر .. المؤسس </w:t>
      </w:r>
    </w:p>
    <w:p w:rsidR="00421828" w:rsidRPr="00421828" w:rsidRDefault="00421828" w:rsidP="005C4031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رواية الغثيان ... بين الفلسفة والأدب </w:t>
      </w:r>
    </w:p>
    <w:p w:rsidR="00421828" w:rsidRPr="00421828" w:rsidRDefault="00421828" w:rsidP="005C4031">
      <w:pPr>
        <w:pStyle w:val="a3"/>
        <w:numPr>
          <w:ilvl w:val="0"/>
          <w:numId w:val="6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مسرحية الذباب </w:t>
      </w:r>
    </w:p>
    <w:p w:rsidR="00421828" w:rsidRPr="005C4031" w:rsidRDefault="00421828" w:rsidP="005C4031">
      <w:pPr>
        <w:tabs>
          <w:tab w:val="left" w:pos="-1"/>
        </w:tabs>
        <w:spacing w:line="480" w:lineRule="auto"/>
        <w:ind w:left="359" w:hanging="417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ج- خصائص المسرح الوجودي </w:t>
      </w:r>
    </w:p>
    <w:p w:rsidR="00421828" w:rsidRPr="00421828" w:rsidRDefault="00421828" w:rsidP="005C4031">
      <w:p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>2</w:t>
      </w:r>
      <w:r w:rsidRPr="0042182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- تيار الوجودية </w:t>
      </w:r>
    </w:p>
    <w:p w:rsidR="00421828" w:rsidRDefault="00421828" w:rsidP="005C4031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الأدب الوجودي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421828" w:rsidRDefault="00421828" w:rsidP="005C4031">
      <w:pPr>
        <w:spacing w:line="360" w:lineRule="auto"/>
        <w:ind w:firstLine="509"/>
        <w:rPr>
          <w:rFonts w:asciiTheme="majorBidi" w:hAnsiTheme="majorBidi" w:cstheme="majorBidi" w:hint="cs"/>
          <w:sz w:val="32"/>
          <w:szCs w:val="32"/>
          <w:rtl/>
        </w:rPr>
      </w:pPr>
      <w:r w:rsidRPr="00421828">
        <w:rPr>
          <w:rFonts w:asciiTheme="majorBidi" w:hAnsiTheme="majorBidi" w:cstheme="majorBidi" w:hint="cs"/>
          <w:sz w:val="32"/>
          <w:szCs w:val="32"/>
          <w:rtl/>
        </w:rPr>
        <w:t xml:space="preserve">الوجودية مذهب فلسفي </w:t>
      </w:r>
      <w:r>
        <w:rPr>
          <w:rFonts w:asciiTheme="majorBidi" w:hAnsiTheme="majorBidi" w:cstheme="majorBidi" w:hint="cs"/>
          <w:sz w:val="32"/>
          <w:szCs w:val="32"/>
          <w:rtl/>
        </w:rPr>
        <w:t>يصف الإنسان بأنه يصنع ذاته وكيانه بإرادته ، ويتولى خلق أعماله وتجديد صفاته باختياره الحر ، ولا يمكن فهم الإنسان إلا في المواقف التي يختارها ، ترتكز الوجودية على مسائل إنسانية ترتبط بالحياة والموت والمعاناة والاغتراب وجود الانسان البشري على وجه خاص .</w:t>
      </w:r>
    </w:p>
    <w:p w:rsidR="00421828" w:rsidRDefault="00421828" w:rsidP="005C4031">
      <w:pPr>
        <w:spacing w:line="360" w:lineRule="auto"/>
        <w:ind w:firstLine="5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من أعلام التيار الوجودي : جان بول سارتر ( الوجودية الفردانية ) ، ألبير كامي ، سيمون دي بوفوار ، جبريل مارسل ( الوجودية المسيحية ) .</w:t>
      </w:r>
    </w:p>
    <w:p w:rsidR="00421828" w:rsidRPr="00421828" w:rsidRDefault="00421828" w:rsidP="005C4031">
      <w:pPr>
        <w:spacing w:line="360" w:lineRule="auto"/>
        <w:ind w:firstLine="509"/>
        <w:rPr>
          <w:rFonts w:asciiTheme="majorBidi" w:hAnsiTheme="majorBidi" w:cstheme="majorBidi" w:hint="cs"/>
          <w:sz w:val="32"/>
          <w:szCs w:val="32"/>
        </w:rPr>
      </w:pPr>
    </w:p>
    <w:p w:rsidR="00421828" w:rsidRPr="00421828" w:rsidRDefault="00421828" w:rsidP="005C4031">
      <w:pPr>
        <w:numPr>
          <w:ilvl w:val="0"/>
          <w:numId w:val="7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نشأة الأدب الوجودي </w:t>
      </w:r>
    </w:p>
    <w:p w:rsidR="00421828" w:rsidRDefault="00421828" w:rsidP="005C4031">
      <w:pPr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دستوفسكي .. رائد البدايات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</w:p>
    <w:p w:rsidR="00421828" w:rsidRDefault="00421828" w:rsidP="005C4031">
      <w:pPr>
        <w:spacing w:line="360" w:lineRule="auto"/>
        <w:ind w:left="84" w:firstLine="425"/>
        <w:rPr>
          <w:rFonts w:asciiTheme="majorBidi" w:hAnsiTheme="majorBidi" w:cstheme="majorBidi" w:hint="cs"/>
          <w:sz w:val="32"/>
          <w:szCs w:val="32"/>
          <w:rtl/>
        </w:rPr>
      </w:pPr>
      <w:r w:rsidRPr="00421828">
        <w:rPr>
          <w:rFonts w:asciiTheme="majorBidi" w:hAnsiTheme="majorBidi" w:cstheme="majorBidi" w:hint="cs"/>
          <w:sz w:val="32"/>
          <w:szCs w:val="32"/>
          <w:rtl/>
        </w:rPr>
        <w:t>يُعدُّ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الروسي دستوفسكي المبشر الأول للوجودية في الأدب ، وقد تضمنت كتاباته هذه البشائر ، حيث عالجت " موضوعات ارتبطت بالحياة الروحية للإنسان </w:t>
      </w:r>
      <w:r w:rsidR="004878FB">
        <w:rPr>
          <w:rFonts w:asciiTheme="majorBidi" w:hAnsiTheme="majorBidi" w:cstheme="majorBidi" w:hint="cs"/>
          <w:sz w:val="32"/>
          <w:szCs w:val="32"/>
          <w:rtl/>
        </w:rPr>
        <w:t xml:space="preserve">مركزا أعماله على عرض القضايا النفسية والخلقية والسياسية التي ترتبط بالواقع الانساني " </w:t>
      </w:r>
      <w:r w:rsidR="004878FB">
        <w:rPr>
          <w:rStyle w:val="a7"/>
          <w:rFonts w:asciiTheme="majorBidi" w:hAnsiTheme="majorBidi" w:cstheme="majorBidi"/>
          <w:sz w:val="32"/>
          <w:szCs w:val="32"/>
          <w:rtl/>
        </w:rPr>
        <w:footnoteReference w:id="1"/>
      </w:r>
      <w:r w:rsidR="004878FB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4878FB" w:rsidRPr="00421828" w:rsidRDefault="004878FB" w:rsidP="005C4031">
      <w:pPr>
        <w:spacing w:line="360" w:lineRule="auto"/>
        <w:ind w:left="84" w:firstLine="425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من خلال التأكيد على حرية الإنسان وتجسيدها للوجود العميق له ، فهو يؤكد كل مرة امتلاك الفرد لزمام نفسه ووجوده بخياراته أمام اخبار الشر أو الخير ويلحظ التركيز الكبير على البعد النفسي للأبطال ، كما في ' الجريمة والعقاب ' و ' المقامر ' ، وتعاطفه الدائم مع المساكين بجوانب التراجيدية فلا يقدم النماذج الثابتة والمستقرة من الإنسان وتجعلهم أقرب إلى الجنون والندم ، ومصير الإنسان في أدب دستوفسكي " يتحدد من خلال حريته ، فإذا كان بعض أبطاله </w:t>
      </w:r>
      <w:r w:rsidR="00BA55E6">
        <w:rPr>
          <w:rFonts w:asciiTheme="majorBidi" w:hAnsiTheme="majorBidi" w:cstheme="majorBidi" w:hint="cs"/>
          <w:sz w:val="32"/>
          <w:szCs w:val="32"/>
          <w:rtl/>
        </w:rPr>
        <w:t xml:space="preserve">يكرس سلوكه وحياته في هذا الوجود من منطلق ديني مسيحي ، فإن بعضهم الآخر يتمرد على القوانين كافة ويعلنون ثورتهم على الله نفسه . " </w:t>
      </w:r>
      <w:r w:rsidR="00BA55E6">
        <w:rPr>
          <w:rStyle w:val="a7"/>
          <w:rFonts w:asciiTheme="majorBidi" w:hAnsiTheme="majorBidi" w:cstheme="majorBidi"/>
          <w:sz w:val="32"/>
          <w:szCs w:val="32"/>
          <w:rtl/>
        </w:rPr>
        <w:footnoteReference w:id="2"/>
      </w:r>
      <w:r w:rsidR="00BA55E6">
        <w:rPr>
          <w:rFonts w:asciiTheme="majorBidi" w:hAnsiTheme="majorBidi" w:cstheme="majorBidi" w:hint="cs"/>
          <w:sz w:val="32"/>
          <w:szCs w:val="32"/>
          <w:rtl/>
        </w:rPr>
        <w:t xml:space="preserve"> ، وتمثل الحرية التي منحها دستوفسكي لشخصياته العدالة الانسانية والإلهية معا وهي مركز الوجود عنده .  </w:t>
      </w:r>
    </w:p>
    <w:p w:rsidR="00421828" w:rsidRDefault="00421828" w:rsidP="005C4031">
      <w:pPr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جان بول سارتر .. المؤسس </w:t>
      </w:r>
    </w:p>
    <w:p w:rsidR="00BA55E6" w:rsidRPr="00BA55E6" w:rsidRDefault="00BD3CDB" w:rsidP="005C4031">
      <w:pPr>
        <w:spacing w:line="360" w:lineRule="auto"/>
        <w:ind w:left="-58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BA55E6" w:rsidRPr="00BA55E6">
        <w:rPr>
          <w:rFonts w:asciiTheme="majorBidi" w:hAnsiTheme="majorBidi" w:cstheme="majorBidi" w:hint="cs"/>
          <w:sz w:val="32"/>
          <w:szCs w:val="32"/>
          <w:rtl/>
        </w:rPr>
        <w:t>يُمثل</w:t>
      </w:r>
      <w:r w:rsidR="00BA55E6" w:rsidRPr="00BA55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اليساري سارتر</w:t>
      </w:r>
      <w:r w:rsidR="00BA55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A55E6" w:rsidRPr="00BA55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واضع </w:t>
      </w:r>
      <w:r w:rsidR="00BA55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الركائز الأساسية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الفكر الوجودي من خلال كتابه الوجود والعدم سنة 1943 ، جسدَّ أغلب أفكاره في الأدب والرواية والمسرح ، تقول سيمون دي بوفوار أن " الرواية الوجودية لها جاذبية نظرا لأن الرواية وحدها تسمح للكاتب أن يثير التدفق الأصيل للوجود " </w:t>
      </w:r>
      <w:r>
        <w:rPr>
          <w:rStyle w:val="a7"/>
          <w:rFonts w:asciiTheme="majorBidi" w:hAnsiTheme="majorBidi" w:cstheme="majorBidi"/>
          <w:sz w:val="32"/>
          <w:szCs w:val="32"/>
          <w:rtl/>
          <w:lang w:bidi="ar-DZ"/>
        </w:rPr>
        <w:footnoteReference w:id="3"/>
      </w:r>
      <w:r w:rsidR="00BA55E6" w:rsidRPr="00BA55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ومن مميزات الرواية ذات الطابع الوجودي اختلافها عن أي أسلوب روائي آخر ، فهي فلسفية تُعنى بالقضايا الميتافيزيقية ، موضوعاتها ( المصير الانساني ، القلق ، الموت ، صراع الحب ، آلام الفرد وآماله ) . </w:t>
      </w:r>
    </w:p>
    <w:p w:rsidR="00421828" w:rsidRDefault="00421828" w:rsidP="005C4031">
      <w:pPr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رواية الغثيان ... بين الفلسفة والأدب </w:t>
      </w:r>
    </w:p>
    <w:p w:rsidR="0038412F" w:rsidRPr="0038412F" w:rsidRDefault="0038412F" w:rsidP="005C4031">
      <w:pPr>
        <w:spacing w:line="360" w:lineRule="auto"/>
        <w:ind w:left="71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ظهرت رواية الغثيان </w:t>
      </w:r>
      <w:r>
        <w:rPr>
          <w:rStyle w:val="a7"/>
          <w:rFonts w:asciiTheme="majorBidi" w:hAnsiTheme="majorBidi" w:cstheme="majorBidi"/>
          <w:sz w:val="32"/>
          <w:szCs w:val="32"/>
          <w:rtl/>
        </w:rPr>
        <w:footnoteReference w:id="4"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خلال الحرب العالمية ، لخصت هذه الرواية أفكار سارتر الفلسفية " تدور حول الحرية والايمان الرديء ، وكل سلوك البرجوازيين ، وكذلك مظاهر الإدراك الحسي ، وطبيعة التفكير والتذكر والفن ." </w:t>
      </w:r>
      <w:r>
        <w:rPr>
          <w:rStyle w:val="a7"/>
          <w:rFonts w:asciiTheme="majorBidi" w:hAnsiTheme="majorBidi" w:cstheme="majorBidi"/>
          <w:sz w:val="32"/>
          <w:szCs w:val="32"/>
          <w:rtl/>
        </w:rPr>
        <w:footnoteReference w:id="5"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ومن خلال هذه الرواية نلتمس أن الشخصية في الأدب الوجودي قلقة ومليئة بالتأملات الفلسفية والأفكار الشائكة ، فالفرق والغثيان في حقيقته حالة روحية تتمثل في ازدراء الذات والآخر والمكان والزمان والرغبة في انهاء كل شيء .  </w:t>
      </w:r>
    </w:p>
    <w:p w:rsidR="00421828" w:rsidRDefault="00421828" w:rsidP="005C4031">
      <w:pPr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مسرحية الذباب </w:t>
      </w:r>
      <w:r w:rsidR="0038412F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:rsidR="006A6C5B" w:rsidRDefault="0038412F" w:rsidP="005C4031">
      <w:pPr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38412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A6C5B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38412F">
        <w:rPr>
          <w:rFonts w:asciiTheme="majorBidi" w:hAnsiTheme="majorBidi" w:cstheme="majorBidi" w:hint="cs"/>
          <w:sz w:val="32"/>
          <w:szCs w:val="32"/>
          <w:rtl/>
        </w:rPr>
        <w:t xml:space="preserve"> ألف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سارتر العديد من النصوص المسرحية ذات النسق الوجودي منها </w:t>
      </w:r>
      <w:r w:rsidR="006A6C5B">
        <w:rPr>
          <w:rFonts w:asciiTheme="majorBidi" w:hAnsiTheme="majorBidi" w:cstheme="majorBidi" w:hint="cs"/>
          <w:sz w:val="32"/>
          <w:szCs w:val="32"/>
          <w:rtl/>
          <w:lang w:bidi="ar-DZ"/>
        </w:rPr>
        <w:t>( الأيادي القذرة ، البغي الفاضلة ، موتى بلا قبور ، الدوامة ، الذباب ) .</w:t>
      </w:r>
    </w:p>
    <w:p w:rsidR="006A6C5B" w:rsidRDefault="006A6C5B" w:rsidP="005C4031">
      <w:pPr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ظهرت مسرحية الذباب 1943 ، كتبها سارتر بعد خروجه من السجن بعد اعتقاله 1940 من طرف الجيش الألماني ، تُعالج المسرحية قضية الإرادة الحرة بطريقة رمزية تلجأ للأسطورة بعد تحميلها بالأفكار الوجودية ، حيث تدور الأحداث في مدينة أراجوس عند وصول البطل أوريست أخر الكترا بعد سنوات من الغياب ، وهو شاب مثقف قضى حياته بحثا عن المعرفة ، ولا يؤمن حقا بالإله جوبتير من أجل الانتقام لمقتل والده ، لكن المدينة لم تعد صالحة للحياة بعد أن غزاها الذباب الذي أرسلته الآلهة لسكان أراجوس .  </w:t>
      </w:r>
    </w:p>
    <w:p w:rsidR="0038412F" w:rsidRPr="0038412F" w:rsidRDefault="0038412F" w:rsidP="005C4031">
      <w:pPr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</w:p>
    <w:p w:rsidR="00421828" w:rsidRPr="00421828" w:rsidRDefault="00421828" w:rsidP="005C4031">
      <w:pPr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218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ج- خصائص المسرح الوجودي </w:t>
      </w:r>
    </w:p>
    <w:p w:rsidR="00421828" w:rsidRDefault="005C4031" w:rsidP="005C4031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المسرح الوجودي مسرح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ملتزم - ، مسرح مواقف .</w:t>
      </w:r>
    </w:p>
    <w:p w:rsidR="005C4031" w:rsidRDefault="005C4031" w:rsidP="005C4031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يقدم المسرح الوجودي وقائع اجتماعية تمس الفرد وتكشف حقيقته .</w:t>
      </w:r>
    </w:p>
    <w:p w:rsidR="005C4031" w:rsidRPr="005C4031" w:rsidRDefault="005C4031" w:rsidP="005C4031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الشخصيات الوجودية تتميز بألوان نفسية محددة فهم واقعيون لهم مشاكل وشط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</w:rPr>
        <w:t xml:space="preserve">حات نفسية . </w:t>
      </w:r>
    </w:p>
    <w:sectPr w:rsidR="005C4031" w:rsidRPr="005C4031" w:rsidSect="002E06A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D6" w:rsidRDefault="00C42DD6" w:rsidP="00421828">
      <w:pPr>
        <w:spacing w:after="0" w:line="240" w:lineRule="auto"/>
      </w:pPr>
      <w:r>
        <w:separator/>
      </w:r>
    </w:p>
  </w:endnote>
  <w:endnote w:type="continuationSeparator" w:id="0">
    <w:p w:rsidR="00C42DD6" w:rsidRDefault="00C42DD6" w:rsidP="004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2551253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E53B7B" w:rsidRPr="00E53B7B" w:rsidRDefault="00E53B7B">
        <w:pPr>
          <w:pStyle w:val="a5"/>
          <w:jc w:val="center"/>
          <w:rPr>
            <w:b/>
            <w:bCs/>
            <w:sz w:val="28"/>
            <w:szCs w:val="28"/>
          </w:rPr>
        </w:pPr>
        <w:r w:rsidRPr="00E53B7B">
          <w:rPr>
            <w:b/>
            <w:bCs/>
            <w:sz w:val="28"/>
            <w:szCs w:val="28"/>
          </w:rPr>
          <w:fldChar w:fldCharType="begin"/>
        </w:r>
        <w:r w:rsidRPr="00E53B7B">
          <w:rPr>
            <w:b/>
            <w:bCs/>
            <w:sz w:val="28"/>
            <w:szCs w:val="28"/>
          </w:rPr>
          <w:instrText>PAGE   \* MERGEFORMAT</w:instrText>
        </w:r>
        <w:r w:rsidRPr="00E53B7B">
          <w:rPr>
            <w:b/>
            <w:bCs/>
            <w:sz w:val="28"/>
            <w:szCs w:val="28"/>
          </w:rPr>
          <w:fldChar w:fldCharType="separate"/>
        </w:r>
        <w:r w:rsidR="00C42DD6" w:rsidRPr="00C42DD6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E53B7B">
          <w:rPr>
            <w:b/>
            <w:bCs/>
            <w:sz w:val="28"/>
            <w:szCs w:val="28"/>
          </w:rPr>
          <w:fldChar w:fldCharType="end"/>
        </w:r>
      </w:p>
    </w:sdtContent>
  </w:sdt>
  <w:p w:rsidR="00E53B7B" w:rsidRDefault="00E53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D6" w:rsidRDefault="00C42DD6" w:rsidP="00421828">
      <w:pPr>
        <w:spacing w:after="0" w:line="240" w:lineRule="auto"/>
      </w:pPr>
      <w:r>
        <w:separator/>
      </w:r>
    </w:p>
  </w:footnote>
  <w:footnote w:type="continuationSeparator" w:id="0">
    <w:p w:rsidR="00C42DD6" w:rsidRDefault="00C42DD6" w:rsidP="00421828">
      <w:pPr>
        <w:spacing w:after="0" w:line="240" w:lineRule="auto"/>
      </w:pPr>
      <w:r>
        <w:continuationSeparator/>
      </w:r>
    </w:p>
  </w:footnote>
  <w:footnote w:id="1">
    <w:p w:rsidR="004878FB" w:rsidRDefault="004878FB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يحي سليم البشتاوي ، جان بول سارتر والمسرح الوجودي ، الآداب العالمية ، اتحاد الكتاب العرب ، دمشق سوريا ، العدد 177، شتاء 2019 ، ص 56. </w:t>
      </w:r>
    </w:p>
  </w:footnote>
  <w:footnote w:id="2">
    <w:p w:rsidR="00BA55E6" w:rsidRDefault="00BA55E6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يحي سليم البشتاوي ، جان بول سارتر والمسرح الوجودي ، ص 57 .</w:t>
      </w:r>
    </w:p>
  </w:footnote>
  <w:footnote w:id="3">
    <w:p w:rsidR="00BD3CDB" w:rsidRDefault="00BD3CDB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المرجع نفسه ، ص 58 .</w:t>
      </w:r>
    </w:p>
  </w:footnote>
  <w:footnote w:id="4">
    <w:p w:rsidR="0038412F" w:rsidRDefault="0038412F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رواية تتحدث عن شخصية ذهبت إلى بوفيل من أجل تأليف كتاب عن شخصية ما ، لكن ما تلبث أن تبدأ في كتابة يومياتها التافهة ، وكانت الكتابة هي الحالة الوحيدة التي تشفيها من غثيانه ، فهي كلها تأملت الكون أحس برغبة في التقيؤ .</w:t>
      </w:r>
    </w:p>
  </w:footnote>
  <w:footnote w:id="5">
    <w:p w:rsidR="0038412F" w:rsidRDefault="0038412F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ايريي مردوخ ، الغثيان وتجربة اكتشاف الأشياء ، ترجمة : صبري حافظ ، الآداب مجلة شهرية ، منشورات دار الآداب ، العدد 3 ، السنة 11 ، مارس 1963 ، ص 85.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65D"/>
    <w:multiLevelType w:val="hybridMultilevel"/>
    <w:tmpl w:val="6456A2B8"/>
    <w:lvl w:ilvl="0" w:tplc="82A0AD7E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72A6B73"/>
    <w:multiLevelType w:val="hybridMultilevel"/>
    <w:tmpl w:val="2DEC001C"/>
    <w:lvl w:ilvl="0" w:tplc="054ECA1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32EB256E"/>
    <w:multiLevelType w:val="hybridMultilevel"/>
    <w:tmpl w:val="77C8D988"/>
    <w:lvl w:ilvl="0" w:tplc="66705E2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43A1677"/>
    <w:multiLevelType w:val="hybridMultilevel"/>
    <w:tmpl w:val="5296DE42"/>
    <w:lvl w:ilvl="0" w:tplc="FFA273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500A4"/>
    <w:multiLevelType w:val="hybridMultilevel"/>
    <w:tmpl w:val="16CE278E"/>
    <w:lvl w:ilvl="0" w:tplc="8E7A5396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696050F2"/>
    <w:multiLevelType w:val="hybridMultilevel"/>
    <w:tmpl w:val="23107BD8"/>
    <w:lvl w:ilvl="0" w:tplc="E61410C8">
      <w:start w:val="2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1906E39"/>
    <w:multiLevelType w:val="hybridMultilevel"/>
    <w:tmpl w:val="9550AFC0"/>
    <w:lvl w:ilvl="0" w:tplc="DDB60C3C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8496CD7"/>
    <w:multiLevelType w:val="hybridMultilevel"/>
    <w:tmpl w:val="AF167358"/>
    <w:lvl w:ilvl="0" w:tplc="2BB419F2">
      <w:start w:val="2"/>
      <w:numFmt w:val="bullet"/>
      <w:lvlText w:val=""/>
      <w:lvlJc w:val="left"/>
      <w:pPr>
        <w:ind w:left="71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8"/>
    <w:rsid w:val="0010024E"/>
    <w:rsid w:val="002E06A6"/>
    <w:rsid w:val="0038412F"/>
    <w:rsid w:val="00421828"/>
    <w:rsid w:val="004878FB"/>
    <w:rsid w:val="005C4031"/>
    <w:rsid w:val="006A6C5B"/>
    <w:rsid w:val="00BA55E6"/>
    <w:rsid w:val="00BD3CDB"/>
    <w:rsid w:val="00C42DD6"/>
    <w:rsid w:val="00D15883"/>
    <w:rsid w:val="00E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1828"/>
  </w:style>
  <w:style w:type="paragraph" w:styleId="a5">
    <w:name w:val="footer"/>
    <w:basedOn w:val="a"/>
    <w:link w:val="Char0"/>
    <w:uiPriority w:val="99"/>
    <w:unhideWhenUsed/>
    <w:rsid w:val="0042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1828"/>
  </w:style>
  <w:style w:type="paragraph" w:styleId="a6">
    <w:name w:val="footnote text"/>
    <w:basedOn w:val="a"/>
    <w:link w:val="Char1"/>
    <w:uiPriority w:val="99"/>
    <w:semiHidden/>
    <w:unhideWhenUsed/>
    <w:rsid w:val="004878F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4878F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7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1828"/>
  </w:style>
  <w:style w:type="paragraph" w:styleId="a5">
    <w:name w:val="footer"/>
    <w:basedOn w:val="a"/>
    <w:link w:val="Char0"/>
    <w:uiPriority w:val="99"/>
    <w:unhideWhenUsed/>
    <w:rsid w:val="0042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1828"/>
  </w:style>
  <w:style w:type="paragraph" w:styleId="a6">
    <w:name w:val="footnote text"/>
    <w:basedOn w:val="a"/>
    <w:link w:val="Char1"/>
    <w:uiPriority w:val="99"/>
    <w:semiHidden/>
    <w:unhideWhenUsed/>
    <w:rsid w:val="004878F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4878F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7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B016-29A5-4313-937F-97712A1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prix</dc:creator>
  <cp:lastModifiedBy>mini prix</cp:lastModifiedBy>
  <cp:revision>3</cp:revision>
  <dcterms:created xsi:type="dcterms:W3CDTF">2021-11-14T12:34:00Z</dcterms:created>
  <dcterms:modified xsi:type="dcterms:W3CDTF">2021-11-14T13:38:00Z</dcterms:modified>
</cp:coreProperties>
</file>