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9" w:rsidRPr="001E40C4" w:rsidRDefault="00E97DFB" w:rsidP="008D4788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E40C4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Hama </w:t>
      </w:r>
      <w:proofErr w:type="spellStart"/>
      <w:r w:rsidRPr="001E40C4">
        <w:rPr>
          <w:rFonts w:asciiTheme="majorBidi" w:hAnsiTheme="majorBidi" w:cstheme="majorBidi"/>
          <w:b/>
          <w:bCs/>
          <w:sz w:val="16"/>
          <w:szCs w:val="16"/>
          <w:lang w:val="en-GB"/>
        </w:rPr>
        <w:t>Lakhdar</w:t>
      </w:r>
      <w:proofErr w:type="spellEnd"/>
      <w:r w:rsidRPr="001E40C4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University</w:t>
      </w:r>
      <w:r w:rsidR="00136C6F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of Eloued</w:t>
      </w:r>
      <w:bookmarkStart w:id="0" w:name="_GoBack"/>
      <w:bookmarkEnd w:id="0"/>
    </w:p>
    <w:p w:rsidR="00E97DFB" w:rsidRPr="001E40C4" w:rsidRDefault="00E97DFB" w:rsidP="008D4788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E40C4">
        <w:rPr>
          <w:rFonts w:asciiTheme="majorBidi" w:hAnsiTheme="majorBidi" w:cstheme="majorBidi"/>
          <w:b/>
          <w:bCs/>
          <w:sz w:val="16"/>
          <w:szCs w:val="16"/>
          <w:lang w:val="en-GB"/>
        </w:rPr>
        <w:t>Faculty of Arts and Languages</w:t>
      </w:r>
    </w:p>
    <w:p w:rsidR="00E97DFB" w:rsidRPr="001E40C4" w:rsidRDefault="00E97DFB" w:rsidP="008D4788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E40C4">
        <w:rPr>
          <w:rFonts w:asciiTheme="majorBidi" w:hAnsiTheme="majorBidi" w:cstheme="majorBidi"/>
          <w:b/>
          <w:bCs/>
          <w:sz w:val="16"/>
          <w:szCs w:val="16"/>
          <w:lang w:val="en-GB"/>
        </w:rPr>
        <w:t>Department of English</w:t>
      </w:r>
    </w:p>
    <w:p w:rsidR="00E97DFB" w:rsidRPr="001E40C4" w:rsidRDefault="00E97DFB" w:rsidP="00632ECC">
      <w:pPr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1E40C4">
        <w:rPr>
          <w:rFonts w:asciiTheme="majorBidi" w:hAnsiTheme="majorBidi" w:cstheme="majorBidi"/>
          <w:b/>
          <w:bCs/>
          <w:sz w:val="20"/>
          <w:szCs w:val="20"/>
          <w:lang w:val="en-GB"/>
        </w:rPr>
        <w:t>Teacher</w:t>
      </w:r>
      <w:r w:rsidRPr="001E40C4">
        <w:rPr>
          <w:rFonts w:asciiTheme="majorBidi" w:hAnsiTheme="majorBidi" w:cstheme="majorBidi"/>
          <w:sz w:val="20"/>
          <w:szCs w:val="20"/>
          <w:lang w:val="en-GB"/>
        </w:rPr>
        <w:t xml:space="preserve">: Mega </w:t>
      </w:r>
      <w:proofErr w:type="spellStart"/>
      <w:r w:rsidRPr="001E40C4">
        <w:rPr>
          <w:rFonts w:asciiTheme="majorBidi" w:hAnsiTheme="majorBidi" w:cstheme="majorBidi"/>
          <w:sz w:val="20"/>
          <w:szCs w:val="20"/>
          <w:lang w:val="en-GB"/>
        </w:rPr>
        <w:t>Afaf</w:t>
      </w:r>
      <w:proofErr w:type="spellEnd"/>
    </w:p>
    <w:p w:rsidR="00E97DFB" w:rsidRPr="001E40C4" w:rsidRDefault="00E97DFB" w:rsidP="001E40C4">
      <w:pPr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1E40C4">
        <w:rPr>
          <w:rFonts w:asciiTheme="majorBidi" w:hAnsiTheme="majorBidi" w:cstheme="majorBidi"/>
          <w:b/>
          <w:bCs/>
          <w:sz w:val="20"/>
          <w:szCs w:val="20"/>
          <w:lang w:val="en-GB"/>
        </w:rPr>
        <w:t>Subject:</w:t>
      </w:r>
      <w:r w:rsidR="001E40C4">
        <w:rPr>
          <w:rFonts w:asciiTheme="majorBidi" w:hAnsiTheme="majorBidi" w:cstheme="majorBidi"/>
          <w:sz w:val="20"/>
          <w:szCs w:val="20"/>
          <w:lang w:val="en-GB"/>
        </w:rPr>
        <w:t xml:space="preserve"> Oral Expression/ Second year.</w:t>
      </w:r>
    </w:p>
    <w:p w:rsidR="00E97DFB" w:rsidRPr="001C422C" w:rsidRDefault="00E97DFB" w:rsidP="001C422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HOW TO GIVE A GOOD ORAL PRESENTATION</w:t>
      </w:r>
    </w:p>
    <w:p w:rsidR="00E97DFB" w:rsidRPr="00632ECC" w:rsidRDefault="00E97DFB" w:rsidP="00632EC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In oral presentation, two repetitive actions should be highlighted: preparation and practice.</w:t>
      </w:r>
      <w:r w:rsidR="00B62D29" w:rsidRPr="00632ECC">
        <w:rPr>
          <w:rFonts w:asciiTheme="majorBidi" w:hAnsiTheme="majorBidi" w:cstheme="majorBidi"/>
          <w:sz w:val="24"/>
          <w:szCs w:val="24"/>
          <w:lang w:val="en-GB"/>
        </w:rPr>
        <w:t xml:space="preserve"> Also, it is appropriate to acknowledge the people who contributed in the making of this presentation.</w:t>
      </w:r>
    </w:p>
    <w:p w:rsidR="00E97DFB" w:rsidRPr="001C422C" w:rsidRDefault="00B62D29" w:rsidP="00632E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Outline Your Presentation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Follow a plan: Introduction, body and conclusion.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Giving the audience the train of </w:t>
      </w:r>
      <w:r w:rsidR="006C0444">
        <w:rPr>
          <w:rFonts w:asciiTheme="majorBidi" w:hAnsiTheme="majorBidi" w:cstheme="majorBidi"/>
          <w:sz w:val="24"/>
          <w:szCs w:val="24"/>
          <w:lang w:val="en-GB"/>
        </w:rPr>
        <w:t>your thought is</w:t>
      </w: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 one of the key elements of a good presentation.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Being precise and succinct are equally of high importance.</w:t>
      </w:r>
    </w:p>
    <w:p w:rsidR="00B62D29" w:rsidRPr="001C422C" w:rsidRDefault="00B62D29" w:rsidP="00632E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A thought provoking comment or a question may grab the audience’s attention.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State the objectives of the presentation and highlight its importance.</w:t>
      </w:r>
    </w:p>
    <w:p w:rsidR="00B62D29" w:rsidRPr="001C422C" w:rsidRDefault="00B62D29" w:rsidP="00632E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Body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Break your arguments into </w:t>
      </w:r>
      <w:r w:rsidR="001C422C">
        <w:rPr>
          <w:rFonts w:asciiTheme="majorBidi" w:hAnsiTheme="majorBidi" w:cstheme="majorBidi"/>
          <w:sz w:val="24"/>
          <w:szCs w:val="24"/>
          <w:lang w:val="en-GB"/>
        </w:rPr>
        <w:t>clear</w:t>
      </w: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 points.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Start from the most important to the less one.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Organize your arguments.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Define new terms clearly.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Try not to read from the script.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Respect time limits.</w:t>
      </w:r>
    </w:p>
    <w:p w:rsidR="00B62D29" w:rsidRPr="00632EC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Create effective notes in cue cards and enumerate them.</w:t>
      </w:r>
    </w:p>
    <w:p w:rsidR="00B62D29" w:rsidRPr="001C422C" w:rsidRDefault="00B62D29" w:rsidP="00632E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Conclusion</w:t>
      </w:r>
    </w:p>
    <w:p w:rsidR="00B62D29" w:rsidRPr="001C422C" w:rsidRDefault="00B62D29" w:rsidP="00632E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>Summarize briefly your main points.</w:t>
      </w:r>
    </w:p>
    <w:p w:rsidR="00B62D29" w:rsidRPr="00632ECC" w:rsidRDefault="00B62D29" w:rsidP="00632EC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Engage </w:t>
      </w:r>
      <w:proofErr w:type="gramStart"/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With  the</w:t>
      </w:r>
      <w:proofErr w:type="gramEnd"/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Audience</w:t>
      </w: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: How you present is also important. A monotonous voice may have/create an </w:t>
      </w:r>
      <w:proofErr w:type="spellStart"/>
      <w:r w:rsidRPr="00632ECC">
        <w:rPr>
          <w:rFonts w:asciiTheme="majorBidi" w:hAnsiTheme="majorBidi" w:cstheme="majorBidi"/>
          <w:sz w:val="24"/>
          <w:szCs w:val="24"/>
          <w:lang w:val="en-GB"/>
        </w:rPr>
        <w:t>indesirable</w:t>
      </w:r>
      <w:proofErr w:type="spellEnd"/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 effect, while an </w:t>
      </w:r>
      <w:proofErr w:type="spellStart"/>
      <w:r w:rsidRPr="00632ECC">
        <w:rPr>
          <w:rFonts w:asciiTheme="majorBidi" w:hAnsiTheme="majorBidi" w:cstheme="majorBidi"/>
          <w:sz w:val="24"/>
          <w:szCs w:val="24"/>
          <w:lang w:val="en-GB"/>
        </w:rPr>
        <w:t>enthousiastic</w:t>
      </w:r>
      <w:proofErr w:type="spellEnd"/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 attitude will make the difference. Varying the tone voice is important. You can also engage the audience with questions and debates.</w:t>
      </w:r>
    </w:p>
    <w:p w:rsidR="00B62D29" w:rsidRPr="001C422C" w:rsidRDefault="00B62D29" w:rsidP="00632E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C422C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</w:t>
      </w:r>
    </w:p>
    <w:p w:rsidR="00B62D29" w:rsidRPr="00632ECC" w:rsidRDefault="00B62D29" w:rsidP="00632EC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632ECC">
        <w:rPr>
          <w:rFonts w:asciiTheme="majorBidi" w:hAnsiTheme="majorBidi" w:cstheme="majorBidi"/>
          <w:sz w:val="24"/>
          <w:szCs w:val="24"/>
          <w:lang w:val="en-GB"/>
        </w:rPr>
        <w:t>How to give a good oral presentation.</w:t>
      </w:r>
      <w:proofErr w:type="gramEnd"/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 Accessed in:</w:t>
      </w:r>
    </w:p>
    <w:p w:rsidR="00B62D29" w:rsidRPr="00632ECC" w:rsidRDefault="00B62D29" w:rsidP="00632EC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32ECC">
        <w:rPr>
          <w:rFonts w:asciiTheme="majorBidi" w:hAnsiTheme="majorBidi" w:cstheme="majorBidi"/>
          <w:sz w:val="24"/>
          <w:szCs w:val="24"/>
          <w:lang w:val="en-GB"/>
        </w:rPr>
        <w:t xml:space="preserve">Cdn.southampton.ac.uk. Visited: </w:t>
      </w:r>
      <w:r w:rsidR="00632ECC" w:rsidRPr="00632ECC">
        <w:rPr>
          <w:rFonts w:asciiTheme="majorBidi" w:hAnsiTheme="majorBidi" w:cstheme="majorBidi"/>
          <w:sz w:val="24"/>
          <w:szCs w:val="24"/>
          <w:lang w:val="en-GB"/>
        </w:rPr>
        <w:t>26.03.2021.</w:t>
      </w:r>
    </w:p>
    <w:sectPr w:rsidR="00B62D29" w:rsidRPr="0063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A38"/>
    <w:multiLevelType w:val="hybridMultilevel"/>
    <w:tmpl w:val="B2200A82"/>
    <w:lvl w:ilvl="0" w:tplc="5470A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B"/>
    <w:rsid w:val="00136C6F"/>
    <w:rsid w:val="001C422C"/>
    <w:rsid w:val="001E40C4"/>
    <w:rsid w:val="00632ECC"/>
    <w:rsid w:val="006C0444"/>
    <w:rsid w:val="007945D9"/>
    <w:rsid w:val="008D4788"/>
    <w:rsid w:val="00A24755"/>
    <w:rsid w:val="00B62D29"/>
    <w:rsid w:val="00E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4</cp:revision>
  <dcterms:created xsi:type="dcterms:W3CDTF">2021-03-27T10:28:00Z</dcterms:created>
  <dcterms:modified xsi:type="dcterms:W3CDTF">2021-03-27T22:10:00Z</dcterms:modified>
</cp:coreProperties>
</file>