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E8" w:rsidRPr="00CC7BE8" w:rsidRDefault="00CC7BE8" w:rsidP="00CC7BE8">
      <w:pPr>
        <w:spacing w:before="100" w:beforeAutospacing="1" w:after="100" w:afterAutospacing="1" w:line="240" w:lineRule="auto"/>
        <w:jc w:val="center"/>
        <w:rPr>
          <w:rFonts w:ascii="Times New Roman" w:eastAsia="Times New Roman" w:hAnsi="Times New Roman" w:cs="Times New Roman"/>
          <w:b/>
          <w:bCs/>
          <w:sz w:val="40"/>
          <w:szCs w:val="40"/>
          <w:lang w:val="en-US" w:eastAsia="fr-FR"/>
        </w:rPr>
      </w:pPr>
      <w:bookmarkStart w:id="0" w:name="_GoBack"/>
      <w:bookmarkEnd w:id="0"/>
      <w:r w:rsidRPr="00CC7BE8">
        <w:rPr>
          <w:b/>
          <w:bCs/>
          <w:sz w:val="40"/>
          <w:szCs w:val="40"/>
        </w:rPr>
        <w:t>The House of Lords</w:t>
      </w:r>
    </w:p>
    <w:p w:rsidR="00CC7BE8" w:rsidRPr="00CC7BE8" w:rsidRDefault="00CC7BE8" w:rsidP="00CC7BE8">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w:t>
      </w:r>
      <w:r w:rsidRPr="00CC7BE8">
        <w:rPr>
          <w:rFonts w:ascii="Times New Roman" w:eastAsia="Times New Roman" w:hAnsi="Times New Roman" w:cs="Times New Roman"/>
          <w:sz w:val="24"/>
          <w:szCs w:val="24"/>
          <w:lang w:val="en-US" w:eastAsia="fr-FR"/>
        </w:rPr>
        <w:t>he House of Lords is the second chamber of the UK Parliament. It is independent from, and complements the work of, the elected House of Commons. The Lords shares the task of making and shaping laws and checking and challenging the work of the government.</w:t>
      </w:r>
    </w:p>
    <w:p w:rsidR="00CC7BE8" w:rsidRPr="00CC7BE8" w:rsidRDefault="00CC7BE8" w:rsidP="00CC7BE8">
      <w:pPr>
        <w:spacing w:before="100" w:beforeAutospacing="1" w:after="100" w:afterAutospacing="1" w:line="480" w:lineRule="auto"/>
        <w:outlineLvl w:val="2"/>
        <w:rPr>
          <w:rFonts w:ascii="Times New Roman" w:eastAsia="Times New Roman" w:hAnsi="Times New Roman" w:cs="Times New Roman"/>
          <w:b/>
          <w:bCs/>
          <w:sz w:val="27"/>
          <w:szCs w:val="27"/>
          <w:lang w:val="en-US" w:eastAsia="fr-FR"/>
        </w:rPr>
      </w:pPr>
      <w:r w:rsidRPr="00CC7BE8">
        <w:rPr>
          <w:rFonts w:ascii="Times New Roman" w:eastAsia="Times New Roman" w:hAnsi="Times New Roman" w:cs="Times New Roman"/>
          <w:b/>
          <w:bCs/>
          <w:sz w:val="27"/>
          <w:szCs w:val="27"/>
          <w:lang w:val="en-US" w:eastAsia="fr-FR"/>
        </w:rPr>
        <w:t>The Lords has three main roles:</w:t>
      </w:r>
    </w:p>
    <w:p w:rsidR="00CC7BE8" w:rsidRPr="00CC7BE8" w:rsidRDefault="00246B1D" w:rsidP="00CC7BE8">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lang w:eastAsia="fr-FR"/>
        </w:rPr>
      </w:pPr>
      <w:hyperlink r:id="rId6" w:anchor="jump01" w:history="1">
        <w:r w:rsidR="00CC7BE8" w:rsidRPr="00CC7BE8">
          <w:rPr>
            <w:rFonts w:ascii="Times New Roman" w:eastAsia="Times New Roman" w:hAnsi="Times New Roman" w:cs="Times New Roman"/>
            <w:color w:val="000000" w:themeColor="text1"/>
            <w:sz w:val="24"/>
            <w:szCs w:val="24"/>
            <w:u w:val="single"/>
            <w:lang w:eastAsia="fr-FR"/>
          </w:rPr>
          <w:t>Making laws</w:t>
        </w:r>
      </w:hyperlink>
    </w:p>
    <w:p w:rsidR="00CC7BE8" w:rsidRPr="00CC7BE8" w:rsidRDefault="00246B1D" w:rsidP="00CC7BE8">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lang w:val="en-US" w:eastAsia="fr-FR"/>
        </w:rPr>
      </w:pPr>
      <w:hyperlink r:id="rId7" w:anchor="jump02" w:history="1">
        <w:r w:rsidR="00CC7BE8" w:rsidRPr="00CC7BE8">
          <w:rPr>
            <w:rFonts w:ascii="Times New Roman" w:eastAsia="Times New Roman" w:hAnsi="Times New Roman" w:cs="Times New Roman"/>
            <w:color w:val="000000" w:themeColor="text1"/>
            <w:sz w:val="24"/>
            <w:szCs w:val="24"/>
            <w:u w:val="single"/>
            <w:lang w:val="en-US" w:eastAsia="fr-FR"/>
          </w:rPr>
          <w:t>In-depth consideration of public policy</w:t>
        </w:r>
      </w:hyperlink>
    </w:p>
    <w:p w:rsidR="00CC7BE8" w:rsidRPr="00CC7BE8" w:rsidRDefault="00246B1D" w:rsidP="00CC7BE8">
      <w:pPr>
        <w:numPr>
          <w:ilvl w:val="0"/>
          <w:numId w:val="1"/>
        </w:numPr>
        <w:spacing w:before="100" w:beforeAutospacing="1" w:after="100" w:afterAutospacing="1" w:line="480" w:lineRule="auto"/>
        <w:rPr>
          <w:rFonts w:ascii="Times New Roman" w:eastAsia="Times New Roman" w:hAnsi="Times New Roman" w:cs="Times New Roman"/>
          <w:color w:val="000000" w:themeColor="text1"/>
          <w:sz w:val="24"/>
          <w:szCs w:val="24"/>
          <w:lang w:eastAsia="fr-FR"/>
        </w:rPr>
      </w:pPr>
      <w:hyperlink r:id="rId8" w:anchor="jump03" w:history="1">
        <w:r w:rsidR="00CC7BE8" w:rsidRPr="00CC7BE8">
          <w:rPr>
            <w:rFonts w:ascii="Times New Roman" w:eastAsia="Times New Roman" w:hAnsi="Times New Roman" w:cs="Times New Roman"/>
            <w:color w:val="000000" w:themeColor="text1"/>
            <w:sz w:val="24"/>
            <w:szCs w:val="24"/>
            <w:u w:val="single"/>
            <w:lang w:eastAsia="fr-FR"/>
          </w:rPr>
          <w:t>Holding government to account</w:t>
        </w:r>
      </w:hyperlink>
    </w:p>
    <w:p w:rsidR="00CC7BE8" w:rsidRPr="00CC7BE8" w:rsidRDefault="00CC7BE8" w:rsidP="00CC7BE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C7BE8">
        <w:rPr>
          <w:rFonts w:ascii="Times New Roman" w:eastAsia="Times New Roman" w:hAnsi="Times New Roman" w:cs="Times New Roman"/>
          <w:b/>
          <w:bCs/>
          <w:sz w:val="36"/>
          <w:szCs w:val="36"/>
          <w:lang w:eastAsia="fr-FR"/>
        </w:rPr>
        <w:t>Making laws</w:t>
      </w:r>
    </w:p>
    <w:p w:rsidR="00CC7BE8" w:rsidRPr="00CC7BE8" w:rsidRDefault="00CC7BE8" w:rsidP="00CC7BE8">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Members spend more than half their time in the House considering bills (draft laws). All bills have to be considered by both Houses of Parliament before they can become law. During several stages, members examine each bill, line-by-line, before it becomes an Act of Parliament (actual law). Many of these bills affect our everyday lives, covering areas such as welfare, health and education.</w:t>
      </w:r>
    </w:p>
    <w:p w:rsidR="00CC7BE8" w:rsidRPr="00CC7BE8" w:rsidRDefault="00CC7BE8" w:rsidP="00CC7BE8">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CC7BE8">
        <w:rPr>
          <w:rFonts w:ascii="Times New Roman" w:eastAsia="Times New Roman" w:hAnsi="Times New Roman" w:cs="Times New Roman"/>
          <w:b/>
          <w:bCs/>
          <w:sz w:val="36"/>
          <w:szCs w:val="36"/>
          <w:lang w:val="en-US" w:eastAsia="fr-FR"/>
        </w:rPr>
        <w:t>In-depth consideration of public policy</w:t>
      </w:r>
    </w:p>
    <w:p w:rsidR="00CC7BE8" w:rsidRPr="00CC7BE8" w:rsidRDefault="00CC7BE8" w:rsidP="00CC7BE8">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eastAsia="fr-FR"/>
        </w:rPr>
      </w:pPr>
      <w:r w:rsidRPr="00CC7BE8">
        <w:rPr>
          <w:rFonts w:ascii="Times New Roman" w:eastAsia="Times New Roman" w:hAnsi="Times New Roman" w:cs="Times New Roman"/>
          <w:color w:val="000000" w:themeColor="text1"/>
          <w:sz w:val="24"/>
          <w:szCs w:val="24"/>
          <w:lang w:val="en-US" w:eastAsia="fr-FR"/>
        </w:rPr>
        <w:t>Members use their extensive individual experience to investigate public policy. Much of this work is done in select committees - small groups appointed to consider specific policy areas. In the 2016-17 session, House of Lords select committees produced 41 reports on subjects including the Brexit process with </w:t>
      </w:r>
      <w:hyperlink r:id="rId9" w:history="1">
        <w:r w:rsidRPr="00CC7BE8">
          <w:rPr>
            <w:rFonts w:ascii="Times New Roman" w:eastAsia="Times New Roman" w:hAnsi="Times New Roman" w:cs="Times New Roman"/>
            <w:color w:val="000000" w:themeColor="text1"/>
            <w:sz w:val="24"/>
            <w:szCs w:val="24"/>
            <w:u w:val="single"/>
            <w:lang w:val="en-US" w:eastAsia="fr-FR"/>
          </w:rPr>
          <w:t>six Brexit reports in six days</w:t>
        </w:r>
      </w:hyperlink>
      <w:r w:rsidRPr="00CC7BE8">
        <w:rPr>
          <w:rFonts w:ascii="Times New Roman" w:eastAsia="Times New Roman" w:hAnsi="Times New Roman" w:cs="Times New Roman"/>
          <w:color w:val="000000" w:themeColor="text1"/>
          <w:sz w:val="24"/>
          <w:szCs w:val="24"/>
          <w:lang w:val="en-US" w:eastAsia="fr-FR"/>
        </w:rPr>
        <w:t xml:space="preserve">, </w:t>
      </w:r>
      <w:hyperlink r:id="rId10" w:history="1">
        <w:r w:rsidRPr="00CC7BE8">
          <w:rPr>
            <w:rFonts w:ascii="Times New Roman" w:eastAsia="Times New Roman" w:hAnsi="Times New Roman" w:cs="Times New Roman"/>
            <w:color w:val="000000" w:themeColor="text1"/>
            <w:sz w:val="24"/>
            <w:szCs w:val="24"/>
            <w:u w:val="single"/>
            <w:lang w:val="en-US" w:eastAsia="fr-FR"/>
          </w:rPr>
          <w:t>the 'Great Repeal Bill' and delegated powers</w:t>
        </w:r>
      </w:hyperlink>
      <w:r w:rsidRPr="00CC7BE8">
        <w:rPr>
          <w:rFonts w:ascii="Times New Roman" w:eastAsia="Times New Roman" w:hAnsi="Times New Roman" w:cs="Times New Roman"/>
          <w:color w:val="000000" w:themeColor="text1"/>
          <w:sz w:val="24"/>
          <w:szCs w:val="24"/>
          <w:lang w:val="en-US" w:eastAsia="fr-FR"/>
        </w:rPr>
        <w:t>, </w:t>
      </w:r>
      <w:hyperlink r:id="rId11" w:history="1">
        <w:r w:rsidRPr="00CC7BE8">
          <w:rPr>
            <w:rFonts w:ascii="Times New Roman" w:eastAsia="Times New Roman" w:hAnsi="Times New Roman" w:cs="Times New Roman"/>
            <w:color w:val="000000" w:themeColor="text1"/>
            <w:sz w:val="24"/>
            <w:szCs w:val="24"/>
            <w:u w:val="single"/>
            <w:lang w:val="en-US" w:eastAsia="fr-FR"/>
          </w:rPr>
          <w:t>children</w:t>
        </w:r>
      </w:hyperlink>
      <w:hyperlink r:id="rId12" w:history="1">
        <w:r w:rsidRPr="00CC7BE8">
          <w:rPr>
            <w:rFonts w:ascii="Times New Roman" w:eastAsia="Times New Roman" w:hAnsi="Times New Roman" w:cs="Times New Roman"/>
            <w:color w:val="000000" w:themeColor="text1"/>
            <w:sz w:val="24"/>
            <w:szCs w:val="24"/>
            <w:u w:val="single"/>
            <w:lang w:val="en-US" w:eastAsia="fr-FR"/>
          </w:rPr>
          <w:t xml:space="preserve"> and the internet</w:t>
        </w:r>
      </w:hyperlink>
      <w:hyperlink r:id="rId13" w:history="1">
        <w:r w:rsidRPr="00CC7BE8">
          <w:rPr>
            <w:rFonts w:ascii="Times New Roman" w:eastAsia="Times New Roman" w:hAnsi="Times New Roman" w:cs="Times New Roman"/>
            <w:color w:val="000000" w:themeColor="text1"/>
            <w:sz w:val="24"/>
            <w:szCs w:val="24"/>
            <w:u w:val="single"/>
            <w:lang w:val="en-US" w:eastAsia="fr-FR"/>
          </w:rPr>
          <w:t xml:space="preserve"> and </w:t>
        </w:r>
      </w:hyperlink>
      <w:hyperlink r:id="rId14" w:history="1">
        <w:r w:rsidRPr="00CC7BE8">
          <w:rPr>
            <w:rFonts w:ascii="Times New Roman" w:eastAsia="Times New Roman" w:hAnsi="Times New Roman" w:cs="Times New Roman"/>
            <w:color w:val="000000" w:themeColor="text1"/>
            <w:sz w:val="24"/>
            <w:szCs w:val="24"/>
            <w:u w:val="single"/>
            <w:lang w:val="en-US" w:eastAsia="fr-FR"/>
          </w:rPr>
          <w:t>autonomous vehicles</w:t>
        </w:r>
      </w:hyperlink>
      <w:hyperlink r:id="rId15" w:history="1">
        <w:r w:rsidRPr="00CC7BE8">
          <w:rPr>
            <w:rFonts w:ascii="Times New Roman" w:eastAsia="Times New Roman" w:hAnsi="Times New Roman" w:cs="Times New Roman"/>
            <w:color w:val="000000" w:themeColor="text1"/>
            <w:sz w:val="24"/>
            <w:szCs w:val="24"/>
            <w:u w:val="single"/>
            <w:lang w:val="en-US" w:eastAsia="fr-FR"/>
          </w:rPr>
          <w:t>. Many select committee meetings involve questioning expert witnesses working in the field which is the subject of the inquiry. These meetings are open to the public.</w:t>
        </w:r>
      </w:hyperlink>
    </w:p>
    <w:p w:rsidR="00CC7BE8" w:rsidRPr="00CC7BE8" w:rsidRDefault="00CC7BE8" w:rsidP="00CC7BE8">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CC7BE8">
        <w:rPr>
          <w:rFonts w:ascii="Times New Roman" w:eastAsia="Times New Roman" w:hAnsi="Times New Roman" w:cs="Times New Roman"/>
          <w:b/>
          <w:bCs/>
          <w:sz w:val="36"/>
          <w:szCs w:val="36"/>
          <w:lang w:val="en-US" w:eastAsia="fr-FR"/>
        </w:rPr>
        <w:lastRenderedPageBreak/>
        <w:t>Holding government to account</w:t>
      </w:r>
    </w:p>
    <w:p w:rsidR="00CC7BE8" w:rsidRPr="00CC7BE8" w:rsidRDefault="00CC7BE8" w:rsidP="00CC7BE8">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color w:val="000000" w:themeColor="text1"/>
          <w:sz w:val="24"/>
          <w:szCs w:val="24"/>
          <w:lang w:val="en-US" w:eastAsia="fr-FR"/>
        </w:rPr>
        <w:t xml:space="preserve">Members scrutinise the work of the government during question time and debates in the chamber, where government ministers must respond. In the 2016-17 session, members held the government to account with 7,380 oral and written questions and 154 debates on topical issues and public policy ranging from </w:t>
      </w:r>
      <w:hyperlink r:id="rId16" w:history="1">
        <w:r w:rsidRPr="00CC7BE8">
          <w:rPr>
            <w:rFonts w:ascii="Times New Roman" w:eastAsia="Times New Roman" w:hAnsi="Times New Roman" w:cs="Times New Roman"/>
            <w:color w:val="000000" w:themeColor="text1"/>
            <w:sz w:val="24"/>
            <w:szCs w:val="24"/>
            <w:u w:val="single"/>
            <w:lang w:val="en-US" w:eastAsia="fr-FR"/>
          </w:rPr>
          <w:t>the role of libraries and independent bookshops</w:t>
        </w:r>
      </w:hyperlink>
      <w:r w:rsidRPr="00CC7BE8">
        <w:rPr>
          <w:rFonts w:ascii="Times New Roman" w:eastAsia="Times New Roman" w:hAnsi="Times New Roman" w:cs="Times New Roman"/>
          <w:color w:val="000000" w:themeColor="text1"/>
          <w:sz w:val="24"/>
          <w:szCs w:val="24"/>
          <w:lang w:val="en-US" w:eastAsia="fr-FR"/>
        </w:rPr>
        <w:t xml:space="preserve"> to </w:t>
      </w:r>
      <w:hyperlink r:id="rId17" w:history="1">
        <w:r w:rsidRPr="00CC7BE8">
          <w:rPr>
            <w:rFonts w:ascii="Times New Roman" w:eastAsia="Times New Roman" w:hAnsi="Times New Roman" w:cs="Times New Roman"/>
            <w:color w:val="000000" w:themeColor="text1"/>
            <w:sz w:val="24"/>
            <w:szCs w:val="24"/>
            <w:u w:val="single"/>
            <w:lang w:val="en-US" w:eastAsia="fr-FR"/>
          </w:rPr>
          <w:t>the impact of Brexit on the NHS and social care</w:t>
        </w:r>
      </w:hyperlink>
      <w:r w:rsidRPr="00CC7BE8">
        <w:rPr>
          <w:rFonts w:ascii="Times New Roman" w:eastAsia="Times New Roman" w:hAnsi="Times New Roman" w:cs="Times New Roman"/>
          <w:sz w:val="24"/>
          <w:szCs w:val="24"/>
          <w:lang w:val="en-US" w:eastAsia="fr-FR"/>
        </w:rPr>
        <w:t>. The public is welcome to visit and sit in the galleries overlooking the chamber during business.</w:t>
      </w:r>
    </w:p>
    <w:p w:rsidR="00CC7BE8" w:rsidRPr="00CC7BE8" w:rsidRDefault="00CC7BE8" w:rsidP="00CC7BE8">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CC7BE8">
        <w:rPr>
          <w:rFonts w:ascii="Times New Roman" w:eastAsia="Times New Roman" w:hAnsi="Times New Roman" w:cs="Times New Roman"/>
          <w:b/>
          <w:bCs/>
          <w:sz w:val="27"/>
          <w:szCs w:val="27"/>
          <w:lang w:val="en-US" w:eastAsia="fr-FR"/>
        </w:rPr>
        <w:t>What has the Lords changed?</w:t>
      </w:r>
    </w:p>
    <w:p w:rsidR="00CC7BE8" w:rsidRPr="00CC7BE8" w:rsidRDefault="00CC7BE8" w:rsidP="00CC7BE8">
      <w:pPr>
        <w:spacing w:before="100" w:beforeAutospacing="1" w:after="100" w:afterAutospacing="1" w:line="480" w:lineRule="auto"/>
        <w:rPr>
          <w:rFonts w:ascii="Times New Roman" w:eastAsia="Times New Roman" w:hAnsi="Times New Roman" w:cs="Times New Roman"/>
          <w:sz w:val="24"/>
          <w:szCs w:val="24"/>
          <w:lang w:eastAsia="fr-FR"/>
        </w:rPr>
      </w:pPr>
      <w:r w:rsidRPr="00CC7BE8">
        <w:rPr>
          <w:rFonts w:ascii="Times New Roman" w:eastAsia="Times New Roman" w:hAnsi="Times New Roman" w:cs="Times New Roman"/>
          <w:sz w:val="24"/>
          <w:szCs w:val="24"/>
          <w:lang w:val="en-US" w:eastAsia="fr-FR"/>
        </w:rPr>
        <w:t xml:space="preserve">Making a difference in recent years, the House of Lords has persuaded the government to make policy changes on a diverse range of issues. </w:t>
      </w:r>
      <w:r w:rsidRPr="00CC7BE8">
        <w:rPr>
          <w:rFonts w:ascii="Times New Roman" w:eastAsia="Times New Roman" w:hAnsi="Times New Roman" w:cs="Times New Roman"/>
          <w:sz w:val="24"/>
          <w:szCs w:val="24"/>
          <w:lang w:eastAsia="fr-FR"/>
        </w:rPr>
        <w:t>These include:</w:t>
      </w:r>
    </w:p>
    <w:p w:rsidR="00CC7BE8" w:rsidRPr="00CC7BE8" w:rsidRDefault="00CC7BE8" w:rsidP="00CC7BE8">
      <w:pPr>
        <w:numPr>
          <w:ilvl w:val="0"/>
          <w:numId w:val="2"/>
        </w:numPr>
        <w:spacing w:before="100" w:beforeAutospacing="1" w:after="100" w:afterAutospacing="1" w:line="480" w:lineRule="auto"/>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delaying cuts to tax credits until protections for low paid workers are in place</w:t>
      </w:r>
    </w:p>
    <w:p w:rsidR="00CC7BE8" w:rsidRPr="00CC7BE8" w:rsidRDefault="00CC7BE8" w:rsidP="00CC7BE8">
      <w:pPr>
        <w:numPr>
          <w:ilvl w:val="0"/>
          <w:numId w:val="2"/>
        </w:numPr>
        <w:spacing w:before="100" w:beforeAutospacing="1" w:after="100" w:afterAutospacing="1" w:line="480" w:lineRule="auto"/>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relocating unaccompanied refugee children from Europe to the UK</w:t>
      </w:r>
    </w:p>
    <w:p w:rsidR="00CC7BE8" w:rsidRPr="00CC7BE8" w:rsidRDefault="00CC7BE8" w:rsidP="00CC7BE8">
      <w:pPr>
        <w:numPr>
          <w:ilvl w:val="0"/>
          <w:numId w:val="2"/>
        </w:numPr>
        <w:spacing w:before="100" w:beforeAutospacing="1" w:after="100" w:afterAutospacing="1" w:line="480" w:lineRule="auto"/>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safeguards for immigration-related detention of vulnerable people, particularly pregnant women</w:t>
      </w:r>
    </w:p>
    <w:p w:rsidR="00CC7BE8" w:rsidRPr="00CC7BE8" w:rsidRDefault="00CC7BE8" w:rsidP="00CC7BE8">
      <w:pPr>
        <w:numPr>
          <w:ilvl w:val="0"/>
          <w:numId w:val="2"/>
        </w:numPr>
        <w:spacing w:before="100" w:beforeAutospacing="1" w:after="100" w:afterAutospacing="1" w:line="480" w:lineRule="auto"/>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electronic voting for industrial action ballots</w:t>
      </w:r>
    </w:p>
    <w:p w:rsidR="00CC7BE8" w:rsidRPr="00CC7BE8" w:rsidRDefault="00CC7BE8" w:rsidP="00CC7BE8">
      <w:pPr>
        <w:numPr>
          <w:ilvl w:val="0"/>
          <w:numId w:val="2"/>
        </w:numPr>
        <w:spacing w:before="100" w:beforeAutospacing="1" w:after="100" w:afterAutospacing="1" w:line="480" w:lineRule="auto"/>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protecting landlord and tenant money in a client money protection scheme for property agents</w:t>
      </w:r>
    </w:p>
    <w:p w:rsidR="00CC7BE8" w:rsidRPr="00CC7BE8" w:rsidRDefault="00CC7BE8" w:rsidP="00CC7BE8">
      <w:pPr>
        <w:numPr>
          <w:ilvl w:val="0"/>
          <w:numId w:val="2"/>
        </w:numPr>
        <w:spacing w:before="100" w:beforeAutospacing="1" w:after="100" w:afterAutospacing="1" w:line="480" w:lineRule="auto"/>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banning smoking in cars that carry children</w:t>
      </w:r>
    </w:p>
    <w:p w:rsidR="00CC7BE8" w:rsidRPr="00CC7BE8" w:rsidRDefault="00CC7BE8" w:rsidP="00CC7BE8">
      <w:pPr>
        <w:numPr>
          <w:ilvl w:val="0"/>
          <w:numId w:val="2"/>
        </w:numPr>
        <w:spacing w:before="100" w:beforeAutospacing="1" w:after="100" w:afterAutospacing="1" w:line="480" w:lineRule="auto"/>
        <w:rPr>
          <w:rFonts w:ascii="Times New Roman" w:eastAsia="Times New Roman" w:hAnsi="Times New Roman" w:cs="Times New Roman"/>
          <w:sz w:val="24"/>
          <w:szCs w:val="24"/>
          <w:lang w:val="en-US" w:eastAsia="fr-FR"/>
        </w:rPr>
      </w:pPr>
      <w:r w:rsidRPr="00CC7BE8">
        <w:rPr>
          <w:rFonts w:ascii="Times New Roman" w:eastAsia="Times New Roman" w:hAnsi="Times New Roman" w:cs="Times New Roman"/>
          <w:sz w:val="24"/>
          <w:szCs w:val="24"/>
          <w:lang w:val="en-US" w:eastAsia="fr-FR"/>
        </w:rPr>
        <w:t>ensuring that children with special educational needs are afforded the same legal protection in academies as in other mainstream schools</w:t>
      </w:r>
    </w:p>
    <w:p w:rsidR="00D751FE" w:rsidRPr="00CC7BE8" w:rsidRDefault="00D751FE">
      <w:pPr>
        <w:rPr>
          <w:lang w:val="en-US"/>
        </w:rPr>
      </w:pPr>
    </w:p>
    <w:sectPr w:rsidR="00D751FE" w:rsidRPr="00CC7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D4F34"/>
    <w:multiLevelType w:val="multilevel"/>
    <w:tmpl w:val="67A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970A2"/>
    <w:multiLevelType w:val="multilevel"/>
    <w:tmpl w:val="6CDA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E8"/>
    <w:rsid w:val="00246B1D"/>
    <w:rsid w:val="00CC7BE8"/>
    <w:rsid w:val="00D751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0743">
      <w:bodyDiv w:val="1"/>
      <w:marLeft w:val="0"/>
      <w:marRight w:val="0"/>
      <w:marTop w:val="0"/>
      <w:marBottom w:val="0"/>
      <w:divBdr>
        <w:top w:val="none" w:sz="0" w:space="0" w:color="auto"/>
        <w:left w:val="none" w:sz="0" w:space="0" w:color="auto"/>
        <w:bottom w:val="none" w:sz="0" w:space="0" w:color="auto"/>
        <w:right w:val="none" w:sz="0" w:space="0" w:color="auto"/>
      </w:divBdr>
      <w:divsChild>
        <w:div w:id="487476761">
          <w:marLeft w:val="0"/>
          <w:marRight w:val="0"/>
          <w:marTop w:val="0"/>
          <w:marBottom w:val="0"/>
          <w:divBdr>
            <w:top w:val="none" w:sz="0" w:space="0" w:color="auto"/>
            <w:left w:val="none" w:sz="0" w:space="0" w:color="auto"/>
            <w:bottom w:val="none" w:sz="0" w:space="0" w:color="auto"/>
            <w:right w:val="none" w:sz="0" w:space="0" w:color="auto"/>
          </w:divBdr>
        </w:div>
        <w:div w:id="98038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uk/business/lords/work-of-the-house-of-lords/what-the-lords-does/" TargetMode="External"/><Relationship Id="rId13" Type="http://schemas.openxmlformats.org/officeDocument/2006/relationships/hyperlink" Target="https://www.parliament.uk/business/committees/committees-a-z/lords-select/communications-committee/news-parliament-2015/children-and-internet-report-publishe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arliament.uk/business/lords/work-of-the-house-of-lords/what-the-lords-does/" TargetMode="External"/><Relationship Id="rId12" Type="http://schemas.openxmlformats.org/officeDocument/2006/relationships/hyperlink" Target="https://www.parliament.uk/business/committees/committees-a-z/lords-select/science-and-technology-committee/news-parliament-2015/gm-insects-report-published/" TargetMode="External"/><Relationship Id="rId17" Type="http://schemas.openxmlformats.org/officeDocument/2006/relationships/hyperlink" Target="https://www.parliament.uk/business/news/2016/july/lords-debates-effect-of-eu-referendum-result-on-nhs-and-social-care-staffing-levels/" TargetMode="External"/><Relationship Id="rId2" Type="http://schemas.openxmlformats.org/officeDocument/2006/relationships/styles" Target="styles.xml"/><Relationship Id="rId16" Type="http://schemas.openxmlformats.org/officeDocument/2006/relationships/hyperlink" Target="https://www.parliament.uk/business/news/2016/october/lords-debates-role-of-libraries-and-independent-bookshops/" TargetMode="External"/><Relationship Id="rId1" Type="http://schemas.openxmlformats.org/officeDocument/2006/relationships/numbering" Target="numbering.xml"/><Relationship Id="rId6" Type="http://schemas.openxmlformats.org/officeDocument/2006/relationships/hyperlink" Target="https://www.parliament.uk/business/lords/work-of-the-house-of-lords/what-the-lords-does/" TargetMode="External"/><Relationship Id="rId11" Type="http://schemas.openxmlformats.org/officeDocument/2006/relationships/hyperlink" Target="https://www.parliament.uk/business/committees/committees-a-z/lords-select/science-and-technology-committee/news-parliament-2015/gm-insects-report-published/" TargetMode="External"/><Relationship Id="rId5" Type="http://schemas.openxmlformats.org/officeDocument/2006/relationships/webSettings" Target="webSettings.xml"/><Relationship Id="rId15" Type="http://schemas.openxmlformats.org/officeDocument/2006/relationships/hyperlink" Target="https://www.parliament.uk/business/committees/committees-a-z/lords-select/communications-committee/news-parliament-2015/children-and-internet-report-published/" TargetMode="External"/><Relationship Id="rId10" Type="http://schemas.openxmlformats.org/officeDocument/2006/relationships/hyperlink" Target="https://www.parliament.uk/business/committees/committees-a-z/lords-select/constitution-committee/news-parliament-2015/great-repeal-bill-publish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rliament.uk/business/committees/committees-a-z/lords-select/eu-select-committee-/news-parliament-2015/brexit-co-ordinated-inquiries-update-201216/" TargetMode="External"/><Relationship Id="rId14" Type="http://schemas.openxmlformats.org/officeDocument/2006/relationships/hyperlink" Target="https://www.parliament.uk/business/committees/committees-a-z/lords-select/science-and-technology-committee/news-parliament-2015/autonomous-vehicles-report-published/"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nesba asma</cp:lastModifiedBy>
  <cp:revision>2</cp:revision>
  <dcterms:created xsi:type="dcterms:W3CDTF">2021-10-03T10:43:00Z</dcterms:created>
  <dcterms:modified xsi:type="dcterms:W3CDTF">2021-10-03T10:43:00Z</dcterms:modified>
</cp:coreProperties>
</file>