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062"/>
        <w:gridCol w:w="4246"/>
      </w:tblGrid>
      <w:tr w:rsidR="001F342F" w:rsidRPr="001F342F" w:rsidTr="008748B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342F" w:rsidRPr="001F342F" w:rsidRDefault="001F342F" w:rsidP="001F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Book Antiqua" w:hAnsi="Georgia" w:cs="NimbusRomNo9L-Regu"/>
              </w:rPr>
            </w:pPr>
            <w:r w:rsidRPr="001F342F">
              <w:rPr>
                <w:rFonts w:ascii="Georgia" w:eastAsia="Book Antiqua" w:hAnsi="Georgia" w:cs="NimbusRomNo9L-Regu"/>
              </w:rPr>
              <w:t xml:space="preserve">Université </w:t>
            </w:r>
            <w:proofErr w:type="spellStart"/>
            <w:r w:rsidRPr="001F342F">
              <w:rPr>
                <w:rFonts w:ascii="Georgia" w:eastAsia="Book Antiqua" w:hAnsi="Georgia" w:cs="NimbusRomNo9L-Regu"/>
              </w:rPr>
              <w:t>echahid</w:t>
            </w:r>
            <w:proofErr w:type="spellEnd"/>
            <w:r w:rsidRPr="001F342F">
              <w:rPr>
                <w:rFonts w:ascii="Georgia" w:eastAsia="Book Antiqua" w:hAnsi="Georgia" w:cs="NimbusRomNo9L-Regu"/>
              </w:rPr>
              <w:t xml:space="preserve"> </w:t>
            </w:r>
            <w:proofErr w:type="spellStart"/>
            <w:r w:rsidRPr="001F342F">
              <w:rPr>
                <w:rFonts w:ascii="Georgia" w:eastAsia="Book Antiqua" w:hAnsi="Georgia" w:cs="NimbusRomNo9L-Regu"/>
              </w:rPr>
              <w:t>hamma</w:t>
            </w:r>
            <w:proofErr w:type="spellEnd"/>
            <w:r w:rsidRPr="001F342F">
              <w:rPr>
                <w:rFonts w:ascii="Georgia" w:eastAsia="Book Antiqua" w:hAnsi="Georgia" w:cs="NimbusRomNo9L-Regu"/>
              </w:rPr>
              <w:t xml:space="preserve"> </w:t>
            </w:r>
            <w:proofErr w:type="spellStart"/>
            <w:r w:rsidRPr="001F342F">
              <w:rPr>
                <w:rFonts w:ascii="Georgia" w:eastAsia="Book Antiqua" w:hAnsi="Georgia" w:cs="NimbusRomNo9L-Regu"/>
              </w:rPr>
              <w:t>lakhdar</w:t>
            </w:r>
            <w:proofErr w:type="spellEnd"/>
            <w:r w:rsidRPr="001F342F">
              <w:rPr>
                <w:rFonts w:ascii="Georgia" w:eastAsia="Book Antiqua" w:hAnsi="Georgia" w:cs="NimbusRomNo9L-Regu"/>
              </w:rPr>
              <w:t xml:space="preserve">  -El Oued-</w:t>
            </w:r>
          </w:p>
          <w:p w:rsidR="001F342F" w:rsidRPr="001F342F" w:rsidRDefault="001F342F" w:rsidP="001F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Book Antiqua" w:hAnsi="Georgia" w:cs="NimbusRomNo9L-Regu"/>
              </w:rPr>
            </w:pPr>
            <w:r w:rsidRPr="001F342F">
              <w:rPr>
                <w:rFonts w:ascii="Georgia" w:eastAsia="Book Antiqua" w:hAnsi="Georgia" w:cs="NimbusRomNo9L-Regu"/>
              </w:rPr>
              <w:t xml:space="preserve">Faculté des sciences et de la technologie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F342F" w:rsidRPr="001F342F" w:rsidRDefault="001F342F" w:rsidP="001F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Book Antiqua" w:hAnsi="Georgia" w:cs="NimbusRomNo9L-Reg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1F342F" w:rsidRPr="001F342F" w:rsidRDefault="001F342F" w:rsidP="008C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Book Antiqua" w:hAnsi="Georgia" w:cs="NimbusRomNo9L-Regu"/>
              </w:rPr>
            </w:pPr>
            <w:r w:rsidRPr="001F342F">
              <w:rPr>
                <w:rFonts w:ascii="Georgia" w:eastAsia="Book Antiqua" w:hAnsi="Georgia" w:cs="NimbusRomNo9L-Regu"/>
              </w:rPr>
              <w:t xml:space="preserve">Année universitaire </w:t>
            </w:r>
            <w:r w:rsidR="008C25B3">
              <w:rPr>
                <w:rFonts w:ascii="Georgia" w:eastAsia="Book Antiqua" w:hAnsi="Georgia" w:cs="NimbusRomNo9L-Regu" w:hint="cs"/>
                <w:rtl/>
              </w:rPr>
              <w:t>2020</w:t>
            </w:r>
            <w:r w:rsidRPr="001F342F">
              <w:rPr>
                <w:rFonts w:ascii="Georgia" w:eastAsia="Book Antiqua" w:hAnsi="Georgia" w:cs="NimbusRomNo9L-Regu"/>
              </w:rPr>
              <w:t>/</w:t>
            </w:r>
            <w:r w:rsidR="008C25B3">
              <w:rPr>
                <w:rFonts w:ascii="Georgia" w:eastAsia="Book Antiqua" w:hAnsi="Georgia" w:cs="NimbusRomNo9L-Regu" w:hint="cs"/>
                <w:rtl/>
              </w:rPr>
              <w:t>2021</w:t>
            </w:r>
          </w:p>
          <w:p w:rsidR="001F342F" w:rsidRPr="001F342F" w:rsidRDefault="001F342F" w:rsidP="001F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Book Antiqua" w:hAnsi="Georgia" w:cs="NimbusRomNo9L-Regu"/>
              </w:rPr>
            </w:pPr>
            <w:r w:rsidRPr="001F342F">
              <w:rPr>
                <w:rFonts w:ascii="Georgia" w:eastAsia="Book Antiqua" w:hAnsi="Georgia" w:cs="NimbusRomNo9L-Regu"/>
              </w:rPr>
              <w:t xml:space="preserve">Module : </w:t>
            </w:r>
            <w:r w:rsidRPr="001F34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ANALYSE NUMERIQUE</w:t>
            </w:r>
            <w:r w:rsidRPr="001F34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1F342F" w:rsidRPr="001F342F" w:rsidRDefault="001F342F" w:rsidP="001F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Book Antiqua" w:hAnsi="Georgia" w:cs="NimbusRomNo9L-Regu"/>
              </w:rPr>
            </w:pPr>
            <w:r w:rsidRPr="001F342F">
              <w:rPr>
                <w:rFonts w:ascii="Georgia" w:eastAsia="Book Antiqua" w:hAnsi="Georgia" w:cs="NimbusRomNo9L-Regu"/>
              </w:rPr>
              <w:t xml:space="preserve">          2</w:t>
            </w:r>
            <w:r w:rsidRPr="001F342F">
              <w:rPr>
                <w:rFonts w:ascii="Georgia" w:eastAsia="Book Antiqua" w:hAnsi="Georgia" w:cs="NimbusRomNo9L-Regu"/>
                <w:vertAlign w:val="superscript"/>
              </w:rPr>
              <w:t xml:space="preserve">eme </w:t>
            </w:r>
            <w:r w:rsidRPr="001F342F">
              <w:rPr>
                <w:rFonts w:ascii="Georgia" w:eastAsia="Book Antiqua" w:hAnsi="Georgia" w:cs="NimbusRomNo9L-Regu"/>
              </w:rPr>
              <w:t xml:space="preserve">année ST    LMD </w:t>
            </w:r>
          </w:p>
        </w:tc>
      </w:tr>
      <w:tr w:rsidR="001F342F" w:rsidRPr="001F342F" w:rsidTr="008748B1">
        <w:trPr>
          <w:jc w:val="center"/>
        </w:trPr>
        <w:tc>
          <w:tcPr>
            <w:tcW w:w="105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42F" w:rsidRPr="001F342F" w:rsidRDefault="001F342F" w:rsidP="001F342F">
            <w:pPr>
              <w:tabs>
                <w:tab w:val="left" w:pos="3615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zh-CN" w:bidi="ar-DZ"/>
              </w:rPr>
            </w:pPr>
          </w:p>
          <w:p w:rsidR="001F342F" w:rsidRPr="001F342F" w:rsidRDefault="001F342F" w:rsidP="001F342F">
            <w:pPr>
              <w:tabs>
                <w:tab w:val="left" w:pos="3615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zh-CN" w:bidi="ar-DZ"/>
              </w:rPr>
            </w:pPr>
            <w:bookmarkStart w:id="0" w:name="_GoBack"/>
            <w:r w:rsidRPr="001F342F"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zh-CN" w:bidi="ar-DZ"/>
              </w:rPr>
              <w:t>Devoir à domicile</w:t>
            </w:r>
          </w:p>
          <w:bookmarkEnd w:id="0"/>
          <w:p w:rsidR="001F342F" w:rsidRPr="001F342F" w:rsidRDefault="001F342F" w:rsidP="001F342F">
            <w:pPr>
              <w:spacing w:after="0" w:line="240" w:lineRule="auto"/>
              <w:ind w:left="4111"/>
              <w:contextualSpacing/>
              <w:rPr>
                <w:rFonts w:ascii="Brush Script MT" w:eastAsia="SimSun" w:hAnsi="Brush Script MT" w:cs="Times New Roman"/>
                <w:color w:val="0000FF"/>
                <w:sz w:val="28"/>
                <w:szCs w:val="24"/>
                <w:lang w:eastAsia="zh-CN"/>
              </w:rPr>
            </w:pPr>
          </w:p>
        </w:tc>
      </w:tr>
    </w:tbl>
    <w:p w:rsidR="001F342F" w:rsidRPr="001F342F" w:rsidRDefault="001F342F" w:rsidP="001F342F">
      <w:pPr>
        <w:tabs>
          <w:tab w:val="left" w:pos="3615"/>
        </w:tabs>
        <w:spacing w:after="0" w:line="240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 xml:space="preserve">        Faite une recherche bibliographique concernant les méthode numériques suivantes:</w:t>
      </w: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numPr>
          <w:ilvl w:val="0"/>
          <w:numId w:val="1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DZ"/>
        </w:rPr>
      </w:pPr>
      <w:r w:rsidRPr="001F342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DZ"/>
        </w:rPr>
        <w:t>Méthode de résolution directes des systèmes d'équations linéaires:</w:t>
      </w: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numPr>
          <w:ilvl w:val="0"/>
          <w:numId w:val="2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 xml:space="preserve">Méthode de gauss et </w:t>
      </w:r>
      <w:proofErr w:type="spellStart"/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Pivotation</w:t>
      </w:r>
      <w:proofErr w:type="spellEnd"/>
    </w:p>
    <w:p w:rsidR="001F342F" w:rsidRPr="001F342F" w:rsidRDefault="001F342F" w:rsidP="008C25B3">
      <w:pPr>
        <w:numPr>
          <w:ilvl w:val="0"/>
          <w:numId w:val="2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Méthode de Factorisation LU.</w:t>
      </w:r>
    </w:p>
    <w:p w:rsidR="001F342F" w:rsidRPr="001F342F" w:rsidRDefault="001F342F" w:rsidP="008C25B3">
      <w:pPr>
        <w:numPr>
          <w:ilvl w:val="0"/>
          <w:numId w:val="2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 xml:space="preserve">Méthode de Factorisation de </w:t>
      </w:r>
      <w:proofErr w:type="spellStart"/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Chelveski</w:t>
      </w:r>
      <w:proofErr w:type="spellEnd"/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 xml:space="preserve"> MMT.</w:t>
      </w:r>
    </w:p>
    <w:p w:rsidR="001F342F" w:rsidRPr="001F342F" w:rsidRDefault="001F342F" w:rsidP="008C25B3">
      <w:pPr>
        <w:numPr>
          <w:ilvl w:val="0"/>
          <w:numId w:val="2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Algorithme de Thomas(TDMA) pour les systèmes tri diagonales.</w:t>
      </w: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numPr>
          <w:ilvl w:val="0"/>
          <w:numId w:val="1"/>
        </w:numPr>
        <w:tabs>
          <w:tab w:val="left" w:pos="3615"/>
        </w:tabs>
        <w:spacing w:after="0" w:line="240" w:lineRule="auto"/>
        <w:ind w:right="-341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DZ"/>
        </w:rPr>
      </w:pPr>
      <w:r w:rsidRPr="001F342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DZ"/>
        </w:rPr>
        <w:t>Méthode de résolution approximative des systèmes d'équations linaires:</w:t>
      </w: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numPr>
          <w:ilvl w:val="0"/>
          <w:numId w:val="3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Méthode de Jacobi .</w:t>
      </w:r>
    </w:p>
    <w:p w:rsidR="001F342F" w:rsidRPr="001F342F" w:rsidRDefault="001F342F" w:rsidP="008C25B3">
      <w:pPr>
        <w:numPr>
          <w:ilvl w:val="0"/>
          <w:numId w:val="3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Méthode de Gauss Seidel.</w:t>
      </w:r>
    </w:p>
    <w:p w:rsidR="001F342F" w:rsidRPr="001F342F" w:rsidRDefault="001F342F" w:rsidP="008C25B3">
      <w:pPr>
        <w:numPr>
          <w:ilvl w:val="0"/>
          <w:numId w:val="3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Méthode de Gauss –Seidel avec relaxation.</w:t>
      </w: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180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180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tabs>
          <w:tab w:val="left" w:pos="3615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bCs/>
          <w:i/>
          <w:iCs/>
          <w:sz w:val="32"/>
          <w:szCs w:val="32"/>
          <w:u w:val="single"/>
          <w:lang w:eastAsia="zh-CN" w:bidi="ar-DZ"/>
        </w:rPr>
      </w:pPr>
      <w:r w:rsidRPr="001F342F">
        <w:rPr>
          <w:rFonts w:ascii="Times New Roman" w:eastAsia="SimSun" w:hAnsi="Times New Roman" w:cs="Times New Roman"/>
          <w:b/>
          <w:bCs/>
          <w:i/>
          <w:iCs/>
          <w:sz w:val="32"/>
          <w:szCs w:val="32"/>
          <w:u w:val="single"/>
          <w:lang w:eastAsia="zh-CN" w:bidi="ar-DZ"/>
        </w:rPr>
        <w:t>Plan de travail</w:t>
      </w:r>
    </w:p>
    <w:p w:rsidR="001F342F" w:rsidRPr="001F342F" w:rsidRDefault="001F342F" w:rsidP="008C25B3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</w:p>
    <w:p w:rsidR="001F342F" w:rsidRPr="001F342F" w:rsidRDefault="001F342F" w:rsidP="008C25B3">
      <w:pPr>
        <w:numPr>
          <w:ilvl w:val="0"/>
          <w:numId w:val="4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Introduction .</w:t>
      </w:r>
    </w:p>
    <w:p w:rsidR="001F342F" w:rsidRPr="001F342F" w:rsidRDefault="001F342F" w:rsidP="008C25B3">
      <w:pPr>
        <w:numPr>
          <w:ilvl w:val="0"/>
          <w:numId w:val="4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Exposition des méthodes demandée.</w:t>
      </w:r>
    </w:p>
    <w:p w:rsidR="001F342F" w:rsidRPr="001F342F" w:rsidRDefault="001F342F" w:rsidP="008C25B3">
      <w:pPr>
        <w:numPr>
          <w:ilvl w:val="0"/>
          <w:numId w:val="4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Exemple numérique de chaque méthode étudier.</w:t>
      </w:r>
    </w:p>
    <w:p w:rsidR="001F342F" w:rsidRPr="001F342F" w:rsidRDefault="001F342F" w:rsidP="008C25B3">
      <w:pPr>
        <w:numPr>
          <w:ilvl w:val="0"/>
          <w:numId w:val="4"/>
        </w:num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ar-DZ"/>
        </w:rPr>
      </w:pPr>
      <w:r w:rsidRPr="001F342F">
        <w:rPr>
          <w:rFonts w:ascii="Times New Roman" w:eastAsia="SimSun" w:hAnsi="Times New Roman" w:cs="Times New Roman"/>
          <w:sz w:val="24"/>
          <w:szCs w:val="24"/>
          <w:lang w:eastAsia="zh-CN" w:bidi="ar-DZ"/>
        </w:rPr>
        <w:t>Conclusion Générale.</w:t>
      </w:r>
    </w:p>
    <w:p w:rsidR="001F342F" w:rsidRPr="001F342F" w:rsidRDefault="001F342F" w:rsidP="008C25B3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8C25B3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8C25B3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8C25B3">
      <w:pPr>
        <w:tabs>
          <w:tab w:val="left" w:pos="3615"/>
        </w:tabs>
        <w:spacing w:after="0"/>
        <w:ind w:left="720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1F342F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1F342F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1F342F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1F342F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1F342F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42F" w:rsidRPr="001F342F" w:rsidRDefault="001F342F" w:rsidP="001F342F">
      <w:pPr>
        <w:tabs>
          <w:tab w:val="left" w:pos="3615"/>
        </w:tabs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1F342F" w:rsidRPr="001F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4D8"/>
    <w:multiLevelType w:val="hybridMultilevel"/>
    <w:tmpl w:val="24D8E8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528F1"/>
    <w:multiLevelType w:val="hybridMultilevel"/>
    <w:tmpl w:val="C94016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8F7447"/>
    <w:multiLevelType w:val="hybridMultilevel"/>
    <w:tmpl w:val="2DE4F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E80"/>
    <w:multiLevelType w:val="hybridMultilevel"/>
    <w:tmpl w:val="3BEE64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2F"/>
    <w:rsid w:val="00056A79"/>
    <w:rsid w:val="001F342F"/>
    <w:rsid w:val="00582D31"/>
    <w:rsid w:val="008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</dc:creator>
  <cp:lastModifiedBy>LaDs</cp:lastModifiedBy>
  <cp:revision>1</cp:revision>
  <dcterms:created xsi:type="dcterms:W3CDTF">2021-04-24T12:08:00Z</dcterms:created>
  <dcterms:modified xsi:type="dcterms:W3CDTF">2021-04-24T12:27:00Z</dcterms:modified>
</cp:coreProperties>
</file>