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1DC" w:rsidRPr="005051DC" w:rsidRDefault="005051DC" w:rsidP="001E3B49">
      <w:pPr>
        <w:autoSpaceDE w:val="0"/>
        <w:autoSpaceDN w:val="0"/>
        <w:adjustRightInd w:val="0"/>
        <w:spacing w:after="240" w:line="240" w:lineRule="auto"/>
        <w:jc w:val="center"/>
        <w:rPr>
          <w:rFonts w:asciiTheme="majorBidi" w:hAnsiTheme="majorBidi" w:cstheme="majorBidi"/>
          <w:b/>
          <w:bCs/>
          <w:sz w:val="28"/>
          <w:szCs w:val="28"/>
        </w:rPr>
      </w:pPr>
      <w:r w:rsidRPr="005051DC">
        <w:rPr>
          <w:rFonts w:asciiTheme="majorBidi" w:hAnsiTheme="majorBidi" w:cstheme="majorBidi"/>
          <w:b/>
          <w:bCs/>
          <w:sz w:val="28"/>
          <w:szCs w:val="28"/>
        </w:rPr>
        <w:t xml:space="preserve">Chapitre </w:t>
      </w:r>
      <w:r w:rsidR="001E3B49" w:rsidRPr="001E3B49">
        <w:rPr>
          <w:rFonts w:asciiTheme="majorBidi" w:hAnsiTheme="majorBidi" w:cstheme="majorBidi"/>
          <w:b/>
          <w:bCs/>
          <w:sz w:val="28"/>
          <w:szCs w:val="28"/>
        </w:rPr>
        <w:t>3. Mesures des débits, des vitesses et des pressions</w:t>
      </w:r>
    </w:p>
    <w:tbl>
      <w:tblPr>
        <w:tblStyle w:val="a3"/>
        <w:tblW w:w="0" w:type="auto"/>
        <w:shd w:val="clear" w:color="auto" w:fill="D9D9D9" w:themeFill="background1" w:themeFillShade="D9"/>
        <w:tblLook w:val="04A0"/>
      </w:tblPr>
      <w:tblGrid>
        <w:gridCol w:w="4895"/>
      </w:tblGrid>
      <w:tr w:rsidR="005051DC" w:rsidTr="00934942">
        <w:tc>
          <w:tcPr>
            <w:tcW w:w="4895" w:type="dxa"/>
            <w:shd w:val="clear" w:color="auto" w:fill="D9D9D9" w:themeFill="background1" w:themeFillShade="D9"/>
          </w:tcPr>
          <w:p w:rsidR="005051DC" w:rsidRDefault="001E3B49" w:rsidP="001E3B49">
            <w:pPr>
              <w:autoSpaceDE w:val="0"/>
              <w:autoSpaceDN w:val="0"/>
              <w:adjustRightInd w:val="0"/>
              <w:jc w:val="both"/>
              <w:rPr>
                <w:rFonts w:ascii="Cambria,Bold" w:hAnsi="Cambria,Bold" w:cs="Cambria,Bold"/>
                <w:b/>
                <w:bCs/>
              </w:rPr>
            </w:pPr>
            <w:r w:rsidRPr="001E3B49">
              <w:rPr>
                <w:rFonts w:asciiTheme="majorBidi" w:hAnsiTheme="majorBidi" w:cstheme="majorBidi"/>
                <w:sz w:val="24"/>
                <w:szCs w:val="24"/>
              </w:rPr>
              <w:t>Les différents débitmètres, Le choix et les erreurs liées à chaque type, Les tubes de Pitot, Präsil et</w:t>
            </w:r>
            <w:r>
              <w:rPr>
                <w:rFonts w:asciiTheme="majorBidi" w:hAnsiTheme="majorBidi" w:cstheme="majorBidi"/>
                <w:sz w:val="24"/>
                <w:szCs w:val="24"/>
              </w:rPr>
              <w:t xml:space="preserve"> </w:t>
            </w:r>
            <w:r w:rsidRPr="001E3B49">
              <w:rPr>
                <w:rFonts w:asciiTheme="majorBidi" w:hAnsiTheme="majorBidi" w:cstheme="majorBidi"/>
                <w:sz w:val="24"/>
                <w:szCs w:val="24"/>
              </w:rPr>
              <w:t>Prandtl, Les anémomètres à fils chauds et films chauds, anémomètres laser Dopler, PIV. Mesures de</w:t>
            </w:r>
            <w:r>
              <w:rPr>
                <w:rFonts w:asciiTheme="majorBidi" w:hAnsiTheme="majorBidi" w:cstheme="majorBidi"/>
                <w:sz w:val="24"/>
                <w:szCs w:val="24"/>
              </w:rPr>
              <w:t xml:space="preserve"> </w:t>
            </w:r>
            <w:r w:rsidRPr="001E3B49">
              <w:rPr>
                <w:rFonts w:asciiTheme="majorBidi" w:hAnsiTheme="majorBidi" w:cstheme="majorBidi"/>
                <w:sz w:val="24"/>
                <w:szCs w:val="24"/>
              </w:rPr>
              <w:t>pression : Capteurs mécaniques, capteurs piezo-électriques. Mesures électriques, Le traitement du</w:t>
            </w:r>
            <w:r>
              <w:rPr>
                <w:rFonts w:asciiTheme="majorBidi" w:hAnsiTheme="majorBidi" w:cstheme="majorBidi"/>
                <w:sz w:val="24"/>
                <w:szCs w:val="24"/>
              </w:rPr>
              <w:t xml:space="preserve"> </w:t>
            </w:r>
            <w:r w:rsidRPr="001E3B49">
              <w:rPr>
                <w:rFonts w:asciiTheme="majorBidi" w:hAnsiTheme="majorBidi" w:cstheme="majorBidi"/>
                <w:sz w:val="24"/>
                <w:szCs w:val="24"/>
              </w:rPr>
              <w:t>signal, L’interprétation des résultats, La mise au point des expériences.</w:t>
            </w:r>
          </w:p>
        </w:tc>
      </w:tr>
    </w:tbl>
    <w:p w:rsidR="005051DC" w:rsidRDefault="00934942" w:rsidP="00902BBB">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934942">
        <w:rPr>
          <w:rFonts w:asciiTheme="majorBidi" w:hAnsiTheme="majorBidi" w:cstheme="majorBidi"/>
          <w:b/>
          <w:bCs/>
          <w:sz w:val="24"/>
          <w:szCs w:val="24"/>
        </w:rPr>
        <w:t>Mesures des débits</w:t>
      </w:r>
    </w:p>
    <w:p w:rsidR="007D54CF" w:rsidRDefault="00934942" w:rsidP="007D54CF">
      <w:pPr>
        <w:autoSpaceDE w:val="0"/>
        <w:autoSpaceDN w:val="0"/>
        <w:adjustRightInd w:val="0"/>
        <w:spacing w:after="0" w:line="360" w:lineRule="auto"/>
        <w:ind w:firstLine="708"/>
        <w:jc w:val="both"/>
        <w:rPr>
          <w:rFonts w:ascii="Times New Roman" w:hAnsi="Times New Roman" w:cs="Times New Roman"/>
          <w:sz w:val="24"/>
          <w:szCs w:val="24"/>
        </w:rPr>
      </w:pPr>
      <w:r w:rsidRPr="00934942">
        <w:rPr>
          <w:rFonts w:asciiTheme="majorBidi" w:hAnsiTheme="majorBidi" w:cstheme="majorBidi"/>
          <w:sz w:val="24"/>
          <w:szCs w:val="24"/>
        </w:rPr>
        <w:t>Un débitmètre est un appareil destiné à mesurer le </w:t>
      </w:r>
      <w:hyperlink r:id="rId8" w:tooltip="Débit (physique)" w:history="1">
        <w:r w:rsidRPr="00934942">
          <w:rPr>
            <w:rFonts w:asciiTheme="majorBidi" w:hAnsiTheme="majorBidi" w:cstheme="majorBidi"/>
            <w:sz w:val="24"/>
            <w:szCs w:val="24"/>
          </w:rPr>
          <w:t>débit</w:t>
        </w:r>
      </w:hyperlink>
      <w:r w:rsidRPr="00934942">
        <w:rPr>
          <w:rFonts w:asciiTheme="majorBidi" w:hAnsiTheme="majorBidi" w:cstheme="majorBidi"/>
          <w:sz w:val="24"/>
          <w:szCs w:val="24"/>
        </w:rPr>
        <w:t> d'un fluide, liquide ou gazeux.</w:t>
      </w:r>
      <w:r w:rsidR="007D54CF">
        <w:rPr>
          <w:rFonts w:asciiTheme="majorBidi" w:hAnsiTheme="majorBidi" w:cstheme="majorBidi"/>
          <w:sz w:val="24"/>
          <w:szCs w:val="24"/>
        </w:rPr>
        <w:t xml:space="preserve"> </w:t>
      </w:r>
      <w:r w:rsidR="007D54CF">
        <w:rPr>
          <w:rFonts w:ascii="Times New Roman" w:hAnsi="Times New Roman" w:cs="Times New Roman"/>
          <w:sz w:val="24"/>
          <w:szCs w:val="24"/>
        </w:rPr>
        <w:t>En général, la mesure d’un débit est déduite de la vitesse d’écoulement du fluide à travers une section de passage connue.</w:t>
      </w:r>
    </w:p>
    <w:p w:rsidR="007D54CF" w:rsidRDefault="007D54CF" w:rsidP="007D54C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Avec :  </w:t>
      </w:r>
      <w:r w:rsidRPr="007D54CF">
        <w:rPr>
          <w:rFonts w:ascii="Times New Roman" w:hAnsi="Times New Roman" w:cs="Times New Roman"/>
          <w:b/>
          <w:bCs/>
          <w:i/>
          <w:iCs/>
          <w:sz w:val="24"/>
          <w:szCs w:val="24"/>
        </w:rPr>
        <w:t>Q</w:t>
      </w:r>
      <w:r w:rsidRPr="007D54CF">
        <w:rPr>
          <w:rFonts w:ascii="Times New Roman" w:hAnsi="Times New Roman" w:cs="Times New Roman"/>
          <w:b/>
          <w:bCs/>
          <w:i/>
          <w:iCs/>
          <w:sz w:val="16"/>
          <w:szCs w:val="16"/>
        </w:rPr>
        <w:t xml:space="preserve">v </w:t>
      </w:r>
      <w:r w:rsidRPr="007D54CF">
        <w:rPr>
          <w:rFonts w:ascii="Times New Roman" w:hAnsi="Times New Roman" w:cs="Times New Roman"/>
          <w:b/>
          <w:bCs/>
          <w:i/>
          <w:iCs/>
          <w:sz w:val="24"/>
          <w:szCs w:val="24"/>
        </w:rPr>
        <w:t>= V * S</w:t>
      </w:r>
    </w:p>
    <w:p w:rsidR="007D54CF" w:rsidRPr="007D54CF" w:rsidRDefault="007D54CF" w:rsidP="007D54CF">
      <w:pPr>
        <w:autoSpaceDE w:val="0"/>
        <w:autoSpaceDN w:val="0"/>
        <w:adjustRightInd w:val="0"/>
        <w:spacing w:after="0" w:line="360" w:lineRule="auto"/>
        <w:rPr>
          <w:rFonts w:ascii="Times New Roman" w:hAnsi="Times New Roman" w:cs="Times New Roman"/>
          <w:sz w:val="24"/>
          <w:szCs w:val="24"/>
        </w:rPr>
      </w:pPr>
      <w:r w:rsidRPr="007D54CF">
        <w:rPr>
          <w:rFonts w:ascii="Times New Roman" w:hAnsi="Times New Roman" w:cs="Times New Roman"/>
          <w:b/>
          <w:bCs/>
          <w:i/>
          <w:iCs/>
          <w:sz w:val="24"/>
          <w:szCs w:val="24"/>
        </w:rPr>
        <w:t>Qv</w:t>
      </w:r>
      <w:r w:rsidRPr="007D54CF">
        <w:rPr>
          <w:rFonts w:ascii="Times New Roman" w:hAnsi="Times New Roman" w:cs="Times New Roman"/>
          <w:b/>
          <w:bCs/>
          <w:sz w:val="24"/>
          <w:szCs w:val="24"/>
        </w:rPr>
        <w:t xml:space="preserve"> : </w:t>
      </w:r>
      <w:r w:rsidRPr="007D54CF">
        <w:rPr>
          <w:rFonts w:ascii="Times New Roman" w:hAnsi="Times New Roman" w:cs="Times New Roman"/>
          <w:sz w:val="24"/>
          <w:szCs w:val="24"/>
        </w:rPr>
        <w:t>débit volumique en m3/s</w:t>
      </w:r>
    </w:p>
    <w:p w:rsidR="007D54CF" w:rsidRPr="007D54CF" w:rsidRDefault="007D54CF" w:rsidP="007D54CF">
      <w:pPr>
        <w:autoSpaceDE w:val="0"/>
        <w:autoSpaceDN w:val="0"/>
        <w:adjustRightInd w:val="0"/>
        <w:spacing w:after="0" w:line="360" w:lineRule="auto"/>
        <w:rPr>
          <w:rFonts w:ascii="Times New Roman" w:hAnsi="Times New Roman" w:cs="Times New Roman"/>
          <w:sz w:val="24"/>
          <w:szCs w:val="24"/>
        </w:rPr>
      </w:pPr>
      <w:r w:rsidRPr="007D54CF">
        <w:rPr>
          <w:rFonts w:ascii="Times New Roman" w:hAnsi="Times New Roman" w:cs="Times New Roman"/>
          <w:b/>
          <w:bCs/>
          <w:i/>
          <w:iCs/>
          <w:sz w:val="24"/>
          <w:szCs w:val="24"/>
        </w:rPr>
        <w:t>V</w:t>
      </w:r>
      <w:r w:rsidRPr="007D54CF">
        <w:rPr>
          <w:rFonts w:ascii="Times New Roman" w:hAnsi="Times New Roman" w:cs="Times New Roman"/>
          <w:b/>
          <w:bCs/>
          <w:sz w:val="24"/>
          <w:szCs w:val="24"/>
        </w:rPr>
        <w:t xml:space="preserve"> : </w:t>
      </w:r>
      <w:r w:rsidRPr="007D54CF">
        <w:rPr>
          <w:rFonts w:ascii="Times New Roman" w:hAnsi="Times New Roman" w:cs="Times New Roman"/>
          <w:sz w:val="24"/>
          <w:szCs w:val="24"/>
        </w:rPr>
        <w:t>vitesse du fluide en m/s</w:t>
      </w:r>
    </w:p>
    <w:p w:rsidR="007D54CF" w:rsidRDefault="007D54CF" w:rsidP="007D54CF">
      <w:pPr>
        <w:autoSpaceDE w:val="0"/>
        <w:autoSpaceDN w:val="0"/>
        <w:adjustRightInd w:val="0"/>
        <w:spacing w:after="0" w:line="360" w:lineRule="auto"/>
        <w:jc w:val="both"/>
        <w:rPr>
          <w:rFonts w:ascii="Times New Roman" w:hAnsi="Times New Roman" w:cs="Times New Roman"/>
          <w:sz w:val="24"/>
          <w:szCs w:val="24"/>
        </w:rPr>
      </w:pPr>
      <w:r w:rsidRPr="007D54CF">
        <w:rPr>
          <w:rFonts w:ascii="Times New Roman" w:hAnsi="Times New Roman" w:cs="Times New Roman"/>
          <w:b/>
          <w:bCs/>
          <w:i/>
          <w:iCs/>
          <w:sz w:val="24"/>
          <w:szCs w:val="24"/>
        </w:rPr>
        <w:t xml:space="preserve">S </w:t>
      </w:r>
      <w:r w:rsidRPr="007D54CF">
        <w:rPr>
          <w:rFonts w:ascii="Times New Roman" w:hAnsi="Times New Roman" w:cs="Times New Roman"/>
          <w:b/>
          <w:bCs/>
          <w:sz w:val="24"/>
          <w:szCs w:val="24"/>
        </w:rPr>
        <w:t xml:space="preserve">: </w:t>
      </w:r>
      <w:r w:rsidRPr="007D54CF">
        <w:rPr>
          <w:rFonts w:ascii="Times New Roman" w:hAnsi="Times New Roman" w:cs="Times New Roman"/>
          <w:sz w:val="24"/>
          <w:szCs w:val="24"/>
        </w:rPr>
        <w:t>section de passage en m²</w:t>
      </w:r>
    </w:p>
    <w:p w:rsidR="007D54CF" w:rsidRDefault="007D54CF" w:rsidP="007D54C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1323975"/>
            <wp:effectExtent l="19050" t="0" r="1905" b="0"/>
            <wp:docPr id="1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969895" cy="1323975"/>
                    </a:xfrm>
                    <a:prstGeom prst="rect">
                      <a:avLst/>
                    </a:prstGeom>
                    <a:noFill/>
                    <a:ln w="9525">
                      <a:noFill/>
                      <a:miter lim="800000"/>
                      <a:headEnd/>
                      <a:tailEnd/>
                    </a:ln>
                  </pic:spPr>
                </pic:pic>
              </a:graphicData>
            </a:graphic>
          </wp:inline>
        </w:drawing>
      </w:r>
    </w:p>
    <w:p w:rsidR="007D54CF" w:rsidRPr="007D54CF" w:rsidRDefault="007D54CF" w:rsidP="007D54CF">
      <w:pPr>
        <w:autoSpaceDE w:val="0"/>
        <w:autoSpaceDN w:val="0"/>
        <w:adjustRightInd w:val="0"/>
        <w:spacing w:after="0" w:line="360" w:lineRule="auto"/>
        <w:ind w:firstLine="708"/>
        <w:jc w:val="both"/>
        <w:rPr>
          <w:rFonts w:asciiTheme="majorBidi" w:hAnsiTheme="majorBidi" w:cstheme="majorBidi"/>
          <w:sz w:val="24"/>
          <w:szCs w:val="24"/>
        </w:rPr>
      </w:pPr>
      <w:r w:rsidRPr="007D54CF">
        <w:rPr>
          <w:rFonts w:asciiTheme="majorBidi" w:hAnsiTheme="majorBidi" w:cstheme="majorBidi"/>
          <w:sz w:val="24"/>
          <w:szCs w:val="24"/>
        </w:rPr>
        <w:t>Par conséquent, les instruments destinés à la mesure d’un débit permettent de connaître</w:t>
      </w:r>
      <w:r>
        <w:rPr>
          <w:rFonts w:asciiTheme="majorBidi" w:hAnsiTheme="majorBidi" w:cstheme="majorBidi"/>
          <w:sz w:val="24"/>
          <w:szCs w:val="24"/>
        </w:rPr>
        <w:t xml:space="preserve"> </w:t>
      </w:r>
      <w:r w:rsidRPr="007D54CF">
        <w:rPr>
          <w:rFonts w:asciiTheme="majorBidi" w:hAnsiTheme="majorBidi" w:cstheme="majorBidi"/>
          <w:sz w:val="24"/>
          <w:szCs w:val="24"/>
        </w:rPr>
        <w:t>la vitesse.</w:t>
      </w:r>
    </w:p>
    <w:p w:rsidR="009A23C3" w:rsidRDefault="001E3B49" w:rsidP="00902BBB">
      <w:pPr>
        <w:pStyle w:val="a4"/>
        <w:numPr>
          <w:ilvl w:val="0"/>
          <w:numId w:val="6"/>
        </w:numPr>
        <w:autoSpaceDE w:val="0"/>
        <w:autoSpaceDN w:val="0"/>
        <w:adjustRightInd w:val="0"/>
        <w:spacing w:after="0" w:line="360" w:lineRule="auto"/>
        <w:jc w:val="both"/>
        <w:rPr>
          <w:rFonts w:asciiTheme="majorBidi" w:hAnsiTheme="majorBidi" w:cstheme="majorBidi"/>
          <w:b/>
          <w:bCs/>
          <w:sz w:val="24"/>
          <w:szCs w:val="24"/>
        </w:rPr>
      </w:pPr>
      <w:r w:rsidRPr="001A711F">
        <w:rPr>
          <w:rFonts w:asciiTheme="majorBidi" w:hAnsiTheme="majorBidi" w:cstheme="majorBidi"/>
          <w:b/>
          <w:bCs/>
          <w:sz w:val="24"/>
          <w:szCs w:val="24"/>
        </w:rPr>
        <w:t>Les différents débitmètres</w:t>
      </w:r>
    </w:p>
    <w:p w:rsidR="001A711F" w:rsidRDefault="001A711F" w:rsidP="00902BBB">
      <w:pPr>
        <w:pStyle w:val="a4"/>
        <w:numPr>
          <w:ilvl w:val="0"/>
          <w:numId w:val="7"/>
        </w:numPr>
        <w:autoSpaceDE w:val="0"/>
        <w:autoSpaceDN w:val="0"/>
        <w:adjustRightInd w:val="0"/>
        <w:spacing w:after="0" w:line="360" w:lineRule="auto"/>
        <w:ind w:left="709"/>
        <w:jc w:val="both"/>
        <w:rPr>
          <w:rFonts w:asciiTheme="majorBidi" w:hAnsiTheme="majorBidi" w:cstheme="majorBidi"/>
          <w:b/>
          <w:bCs/>
          <w:sz w:val="24"/>
          <w:szCs w:val="24"/>
        </w:rPr>
      </w:pPr>
      <w:r w:rsidRPr="001A711F">
        <w:rPr>
          <w:rFonts w:asciiTheme="majorBidi" w:hAnsiTheme="majorBidi" w:cstheme="majorBidi"/>
          <w:b/>
          <w:bCs/>
          <w:sz w:val="24"/>
          <w:szCs w:val="24"/>
        </w:rPr>
        <w:t>D</w:t>
      </w:r>
      <w:r>
        <w:rPr>
          <w:rFonts w:asciiTheme="majorBidi" w:hAnsiTheme="majorBidi" w:cstheme="majorBidi"/>
          <w:b/>
          <w:bCs/>
          <w:sz w:val="24"/>
          <w:szCs w:val="24"/>
        </w:rPr>
        <w:t>ébitmètres électromagnétiques</w:t>
      </w:r>
    </w:p>
    <w:p w:rsidR="001A711F" w:rsidRDefault="001A711F" w:rsidP="00E2155B">
      <w:pPr>
        <w:autoSpaceDE w:val="0"/>
        <w:autoSpaceDN w:val="0"/>
        <w:adjustRightInd w:val="0"/>
        <w:spacing w:after="0" w:line="360" w:lineRule="auto"/>
        <w:ind w:firstLine="708"/>
        <w:jc w:val="both"/>
        <w:rPr>
          <w:rFonts w:asciiTheme="majorBidi" w:hAnsiTheme="majorBidi" w:cstheme="majorBidi"/>
          <w:sz w:val="24"/>
          <w:szCs w:val="24"/>
        </w:rPr>
      </w:pPr>
      <w:r w:rsidRPr="00E2155B">
        <w:rPr>
          <w:rFonts w:asciiTheme="majorBidi" w:hAnsiTheme="majorBidi" w:cstheme="majorBidi"/>
          <w:sz w:val="24"/>
          <w:szCs w:val="24"/>
        </w:rPr>
        <w:t>Le principe est basé sur la loi d’induction électromagnétique de Faraday. Le fluide</w:t>
      </w:r>
      <w:r w:rsidR="00E2155B">
        <w:rPr>
          <w:rFonts w:asciiTheme="majorBidi" w:hAnsiTheme="majorBidi" w:cstheme="majorBidi"/>
          <w:sz w:val="24"/>
          <w:szCs w:val="24"/>
        </w:rPr>
        <w:t xml:space="preserve"> </w:t>
      </w:r>
      <w:r w:rsidRPr="00E2155B">
        <w:rPr>
          <w:rFonts w:asciiTheme="majorBidi" w:hAnsiTheme="majorBidi" w:cstheme="majorBidi"/>
          <w:sz w:val="24"/>
          <w:szCs w:val="24"/>
        </w:rPr>
        <w:t>qui traverse le débitmètre constitue un élément conducteur qui génère une tension induite par</w:t>
      </w:r>
      <w:r w:rsidR="00E2155B">
        <w:rPr>
          <w:rFonts w:asciiTheme="majorBidi" w:hAnsiTheme="majorBidi" w:cstheme="majorBidi"/>
          <w:sz w:val="24"/>
          <w:szCs w:val="24"/>
        </w:rPr>
        <w:t xml:space="preserve"> </w:t>
      </w:r>
      <w:r w:rsidRPr="00E2155B">
        <w:rPr>
          <w:rFonts w:asciiTheme="majorBidi" w:hAnsiTheme="majorBidi" w:cstheme="majorBidi"/>
          <w:sz w:val="24"/>
          <w:szCs w:val="24"/>
        </w:rPr>
        <w:t xml:space="preserve">le champ magnétique produit par deux bobines d’induction alimentées en courant </w:t>
      </w:r>
      <w:r w:rsidRPr="00E2155B">
        <w:rPr>
          <w:rFonts w:asciiTheme="majorBidi" w:hAnsiTheme="majorBidi" w:cstheme="majorBidi"/>
          <w:sz w:val="24"/>
          <w:szCs w:val="24"/>
        </w:rPr>
        <w:lastRenderedPageBreak/>
        <w:t>alternatif.</w:t>
      </w:r>
      <w:r w:rsidR="00E2155B">
        <w:rPr>
          <w:rFonts w:asciiTheme="majorBidi" w:hAnsiTheme="majorBidi" w:cstheme="majorBidi"/>
          <w:sz w:val="24"/>
          <w:szCs w:val="24"/>
        </w:rPr>
        <w:t xml:space="preserve"> </w:t>
      </w:r>
      <w:r w:rsidRPr="00E2155B">
        <w:rPr>
          <w:rFonts w:asciiTheme="majorBidi" w:hAnsiTheme="majorBidi" w:cstheme="majorBidi"/>
          <w:sz w:val="24"/>
          <w:szCs w:val="24"/>
        </w:rPr>
        <w:t>Cette tension est linéairement proportionnelle à</w:t>
      </w:r>
      <w:r w:rsidR="00E2155B" w:rsidRPr="00E2155B">
        <w:rPr>
          <w:rFonts w:asciiTheme="majorBidi" w:hAnsiTheme="majorBidi" w:cstheme="majorBidi"/>
          <w:sz w:val="24"/>
          <w:szCs w:val="24"/>
        </w:rPr>
        <w:t xml:space="preserve"> </w:t>
      </w:r>
      <w:r w:rsidRPr="00E2155B">
        <w:rPr>
          <w:rFonts w:asciiTheme="majorBidi" w:hAnsiTheme="majorBidi" w:cstheme="majorBidi"/>
          <w:sz w:val="24"/>
          <w:szCs w:val="24"/>
        </w:rPr>
        <w:t>la vitesse du passage du fluide.</w:t>
      </w:r>
    </w:p>
    <w:p w:rsidR="00E2155B" w:rsidRPr="00E2155B" w:rsidRDefault="00E2155B" w:rsidP="00E2155B">
      <w:pPr>
        <w:autoSpaceDE w:val="0"/>
        <w:autoSpaceDN w:val="0"/>
        <w:adjustRightInd w:val="0"/>
        <w:spacing w:after="0" w:line="360" w:lineRule="auto"/>
        <w:ind w:firstLine="708"/>
        <w:jc w:val="center"/>
        <w:rPr>
          <w:rFonts w:ascii="Times New Roman" w:hAnsi="Times New Roman" w:cs="Times New Roman"/>
          <w:i/>
          <w:iCs/>
          <w:sz w:val="28"/>
          <w:szCs w:val="28"/>
        </w:rPr>
      </w:pPr>
      <w:r w:rsidRPr="00E2155B">
        <w:rPr>
          <w:rFonts w:ascii="Times New Roman" w:hAnsi="Times New Roman" w:cs="Times New Roman"/>
          <w:i/>
          <w:iCs/>
          <w:sz w:val="28"/>
          <w:szCs w:val="28"/>
        </w:rPr>
        <w:t>U = K* V * D * B</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Avec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U</w:t>
      </w:r>
      <w:r>
        <w:rPr>
          <w:rFonts w:ascii="Times New Roman" w:hAnsi="Times New Roman" w:cs="Times New Roman"/>
          <w:b/>
          <w:bCs/>
          <w:sz w:val="24"/>
          <w:szCs w:val="24"/>
        </w:rPr>
        <w:t xml:space="preserve"> </w:t>
      </w:r>
      <w:r>
        <w:rPr>
          <w:rFonts w:ascii="Times New Roman" w:hAnsi="Times New Roman" w:cs="Times New Roman"/>
          <w:sz w:val="24"/>
          <w:szCs w:val="24"/>
        </w:rPr>
        <w:t>: tension induite ( Volt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B</w:t>
      </w:r>
      <w:r>
        <w:rPr>
          <w:rFonts w:ascii="Times New Roman" w:hAnsi="Times New Roman" w:cs="Times New Roman"/>
          <w:b/>
          <w:bCs/>
          <w:sz w:val="24"/>
          <w:szCs w:val="24"/>
        </w:rPr>
        <w:t xml:space="preserve"> </w:t>
      </w:r>
      <w:r>
        <w:rPr>
          <w:rFonts w:ascii="Times New Roman" w:hAnsi="Times New Roman" w:cs="Times New Roman"/>
          <w:sz w:val="24"/>
          <w:szCs w:val="24"/>
        </w:rPr>
        <w:t>: champs magnétique ( Torr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D</w:t>
      </w:r>
      <w:r>
        <w:rPr>
          <w:rFonts w:ascii="Times New Roman" w:hAnsi="Times New Roman" w:cs="Times New Roman"/>
          <w:b/>
          <w:bCs/>
          <w:sz w:val="24"/>
          <w:szCs w:val="24"/>
        </w:rPr>
        <w:t xml:space="preserve"> </w:t>
      </w:r>
      <w:r>
        <w:rPr>
          <w:rFonts w:ascii="Times New Roman" w:hAnsi="Times New Roman" w:cs="Times New Roman"/>
          <w:sz w:val="24"/>
          <w:szCs w:val="24"/>
        </w:rPr>
        <w:t>: diamètre de la conduite (m)</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 xml:space="preserve">V </w:t>
      </w:r>
      <w:r>
        <w:rPr>
          <w:rFonts w:ascii="Times New Roman" w:hAnsi="Times New Roman" w:cs="Times New Roman"/>
          <w:sz w:val="24"/>
          <w:szCs w:val="24"/>
        </w:rPr>
        <w:t>: vitesse du fluide</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K</w:t>
      </w:r>
      <w:r>
        <w:rPr>
          <w:rFonts w:ascii="Times New Roman" w:hAnsi="Times New Roman" w:cs="Times New Roman"/>
          <w:b/>
          <w:bCs/>
          <w:sz w:val="24"/>
          <w:szCs w:val="24"/>
        </w:rPr>
        <w:t xml:space="preserve"> </w:t>
      </w:r>
      <w:r>
        <w:rPr>
          <w:rFonts w:ascii="Times New Roman" w:hAnsi="Times New Roman" w:cs="Times New Roman"/>
          <w:sz w:val="24"/>
          <w:szCs w:val="24"/>
        </w:rPr>
        <w:t>: constante du capteur.</w:t>
      </w:r>
    </w:p>
    <w:p w:rsidR="00E2155B" w:rsidRDefault="00E2155B" w:rsidP="00E2155B">
      <w:pPr>
        <w:autoSpaceDE w:val="0"/>
        <w:autoSpaceDN w:val="0"/>
        <w:adjustRightInd w:val="0"/>
        <w:spacing w:after="0" w:line="360" w:lineRule="auto"/>
        <w:jc w:val="center"/>
        <w:rPr>
          <w:rFonts w:ascii="Times New Roman" w:hAnsi="Times New Roman" w:cs="Times New Roman"/>
          <w:sz w:val="24"/>
          <w:szCs w:val="24"/>
        </w:rPr>
      </w:pPr>
    </w:p>
    <w:p w:rsidR="00E2155B" w:rsidRDefault="00E2155B" w:rsidP="00E2155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2910" cy="1579880"/>
            <wp:effectExtent l="19050" t="0" r="8890" b="0"/>
            <wp:docPr id="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62910" cy="1579880"/>
                    </a:xfrm>
                    <a:prstGeom prst="rect">
                      <a:avLst/>
                    </a:prstGeom>
                    <a:noFill/>
                    <a:ln w="9525">
                      <a:noFill/>
                      <a:miter lim="800000"/>
                      <a:headEnd/>
                      <a:tailEnd/>
                    </a:ln>
                  </pic:spPr>
                </pic:pic>
              </a:graphicData>
            </a:graphic>
          </wp:inline>
        </w:drawing>
      </w:r>
    </w:p>
    <w:p w:rsidR="00E2155B" w:rsidRDefault="00E2155B" w:rsidP="00E2155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3994150"/>
            <wp:effectExtent l="19050" t="0" r="1905" b="0"/>
            <wp:docPr id="2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969895" cy="3994150"/>
                    </a:xfrm>
                    <a:prstGeom prst="rect">
                      <a:avLst/>
                    </a:prstGeom>
                    <a:noFill/>
                    <a:ln w="9525">
                      <a:noFill/>
                      <a:miter lim="800000"/>
                      <a:headEnd/>
                      <a:tailEnd/>
                    </a:ln>
                  </pic:spPr>
                </pic:pic>
              </a:graphicData>
            </a:graphic>
          </wp:inline>
        </w:drawing>
      </w:r>
    </w:p>
    <w:p w:rsidR="00E2155B" w:rsidRDefault="00E2155B" w:rsidP="00E2155B">
      <w:pPr>
        <w:autoSpaceDE w:val="0"/>
        <w:autoSpaceDN w:val="0"/>
        <w:adjustRightInd w:val="0"/>
        <w:spacing w:after="0" w:line="360" w:lineRule="auto"/>
        <w:jc w:val="center"/>
        <w:rPr>
          <w:rFonts w:asciiTheme="majorBidi" w:hAnsiTheme="majorBidi" w:cstheme="majorBidi"/>
          <w:sz w:val="24"/>
          <w:szCs w:val="24"/>
        </w:rPr>
      </w:pPr>
      <w:r w:rsidRPr="00E2155B">
        <w:rPr>
          <w:rFonts w:asciiTheme="majorBidi" w:hAnsiTheme="majorBidi" w:cstheme="majorBidi"/>
          <w:sz w:val="24"/>
          <w:szCs w:val="24"/>
        </w:rPr>
        <w:t>Figure 1 : Débitmètre électromagnétique</w:t>
      </w:r>
    </w:p>
    <w:p w:rsidR="00E2155B" w:rsidRDefault="00E2155B" w:rsidP="00E2155B">
      <w:pPr>
        <w:autoSpaceDE w:val="0"/>
        <w:autoSpaceDN w:val="0"/>
        <w:adjustRightInd w:val="0"/>
        <w:spacing w:after="0" w:line="360" w:lineRule="auto"/>
        <w:jc w:val="center"/>
        <w:rPr>
          <w:rFonts w:asciiTheme="majorBidi" w:hAnsiTheme="majorBidi" w:cstheme="majorBidi"/>
          <w:sz w:val="24"/>
          <w:szCs w:val="24"/>
        </w:rPr>
      </w:pPr>
    </w:p>
    <w:p w:rsidR="00E2155B" w:rsidRDefault="00E2155B" w:rsidP="00E2155B">
      <w:pPr>
        <w:autoSpaceDE w:val="0"/>
        <w:autoSpaceDN w:val="0"/>
        <w:adjustRightInd w:val="0"/>
        <w:spacing w:after="0" w:line="360" w:lineRule="auto"/>
        <w:rPr>
          <w:rFonts w:asciiTheme="majorBidi" w:hAnsiTheme="majorBidi" w:cstheme="majorBidi"/>
          <w:b/>
          <w:bCs/>
          <w:i/>
          <w:iCs/>
          <w:sz w:val="24"/>
          <w:szCs w:val="24"/>
        </w:rPr>
      </w:pPr>
      <w:r w:rsidRPr="00E2155B">
        <w:rPr>
          <w:rFonts w:asciiTheme="majorBidi" w:hAnsiTheme="majorBidi" w:cstheme="majorBidi"/>
          <w:b/>
          <w:bCs/>
          <w:i/>
          <w:iCs/>
          <w:sz w:val="24"/>
          <w:szCs w:val="24"/>
        </w:rPr>
        <w:lastRenderedPageBreak/>
        <w:t>Avantages</w:t>
      </w:r>
    </w:p>
    <w:p w:rsidR="00DE245C" w:rsidRPr="00DE245C" w:rsidRDefault="00DE245C" w:rsidP="00902BBB">
      <w:pPr>
        <w:pStyle w:val="a4"/>
        <w:numPr>
          <w:ilvl w:val="0"/>
          <w:numId w:val="8"/>
        </w:numPr>
        <w:autoSpaceDE w:val="0"/>
        <w:autoSpaceDN w:val="0"/>
        <w:adjustRightInd w:val="0"/>
        <w:spacing w:after="0" w:line="360" w:lineRule="auto"/>
        <w:jc w:val="both"/>
        <w:rPr>
          <w:rFonts w:asciiTheme="majorBidi" w:hAnsiTheme="majorBidi" w:cstheme="majorBidi"/>
          <w:sz w:val="24"/>
          <w:szCs w:val="24"/>
        </w:rPr>
      </w:pPr>
      <w:r w:rsidRPr="00DE245C">
        <w:rPr>
          <w:rFonts w:asciiTheme="majorBidi" w:hAnsiTheme="majorBidi" w:cstheme="majorBidi"/>
          <w:sz w:val="24"/>
          <w:szCs w:val="24"/>
        </w:rPr>
        <w:t>La mesure ne dépend pas des caractéristiques physiques du fluides (pression , température, densité, viscosité, conductivité électrique</w:t>
      </w:r>
      <w:r>
        <w:rPr>
          <w:rFonts w:asciiTheme="majorBidi" w:hAnsiTheme="majorBidi" w:cstheme="majorBidi"/>
          <w:sz w:val="24"/>
          <w:szCs w:val="24"/>
        </w:rPr>
        <w:t xml:space="preserve"> …)</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Pas de perte de charge</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Absence de pièces mobiles</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Grande précision et r</w:t>
      </w:r>
      <w:r>
        <w:rPr>
          <w:rFonts w:ascii="Times New Roman" w:hAnsi="Times New Roman" w:cs="Times New Roman"/>
          <w:sz w:val="24"/>
          <w:szCs w:val="24"/>
        </w:rPr>
        <w:t>é</w:t>
      </w:r>
      <w:r w:rsidRPr="00DE245C">
        <w:rPr>
          <w:rFonts w:ascii="Times New Roman" w:hAnsi="Times New Roman" w:cs="Times New Roman"/>
          <w:sz w:val="24"/>
          <w:szCs w:val="24"/>
        </w:rPr>
        <w:t>pétabilité</w:t>
      </w:r>
    </w:p>
    <w:p w:rsidR="00DE245C" w:rsidRPr="00DE245C" w:rsidRDefault="00DE245C" w:rsidP="00902BBB">
      <w:pPr>
        <w:pStyle w:val="a4"/>
        <w:numPr>
          <w:ilvl w:val="0"/>
          <w:numId w:val="8"/>
        </w:numPr>
        <w:autoSpaceDE w:val="0"/>
        <w:autoSpaceDN w:val="0"/>
        <w:adjustRightInd w:val="0"/>
        <w:spacing w:after="0" w:line="360" w:lineRule="auto"/>
        <w:jc w:val="both"/>
        <w:rPr>
          <w:rFonts w:asciiTheme="majorBidi" w:hAnsiTheme="majorBidi" w:cstheme="majorBidi"/>
          <w:sz w:val="24"/>
          <w:szCs w:val="24"/>
        </w:rPr>
      </w:pPr>
      <w:r w:rsidRPr="00DE245C">
        <w:rPr>
          <w:rFonts w:ascii="Times New Roman" w:hAnsi="Times New Roman" w:cs="Times New Roman"/>
          <w:sz w:val="24"/>
          <w:szCs w:val="24"/>
        </w:rPr>
        <w:t>Résistance à la corrosion</w:t>
      </w:r>
    </w:p>
    <w:p w:rsidR="00DE245C" w:rsidRDefault="00DE245C" w:rsidP="00902BBB">
      <w:pPr>
        <w:pStyle w:val="a4"/>
        <w:numPr>
          <w:ilvl w:val="0"/>
          <w:numId w:val="7"/>
        </w:numPr>
        <w:autoSpaceDE w:val="0"/>
        <w:autoSpaceDN w:val="0"/>
        <w:adjustRightInd w:val="0"/>
        <w:spacing w:after="0" w:line="360" w:lineRule="auto"/>
        <w:ind w:left="709"/>
        <w:jc w:val="both"/>
        <w:rPr>
          <w:rFonts w:asciiTheme="majorBidi" w:hAnsiTheme="majorBidi" w:cstheme="majorBidi"/>
          <w:b/>
          <w:bCs/>
          <w:sz w:val="24"/>
          <w:szCs w:val="24"/>
        </w:rPr>
      </w:pPr>
      <w:r w:rsidRPr="00DE245C">
        <w:rPr>
          <w:rFonts w:asciiTheme="majorBidi" w:hAnsiTheme="majorBidi" w:cstheme="majorBidi"/>
          <w:b/>
          <w:bCs/>
          <w:sz w:val="24"/>
          <w:szCs w:val="24"/>
        </w:rPr>
        <w:t>Débitmètres mécaniques avec traduction électrique</w:t>
      </w:r>
    </w:p>
    <w:p w:rsidR="00DE245C" w:rsidRDefault="00DE245C" w:rsidP="00173E62">
      <w:pPr>
        <w:autoSpaceDE w:val="0"/>
        <w:autoSpaceDN w:val="0"/>
        <w:adjustRightInd w:val="0"/>
        <w:spacing w:after="0" w:line="360" w:lineRule="auto"/>
        <w:ind w:firstLine="708"/>
        <w:jc w:val="both"/>
        <w:rPr>
          <w:rFonts w:asciiTheme="majorBidi" w:hAnsiTheme="majorBidi" w:cstheme="majorBidi"/>
          <w:sz w:val="24"/>
          <w:szCs w:val="24"/>
        </w:rPr>
      </w:pPr>
      <w:r w:rsidRPr="00173E62">
        <w:rPr>
          <w:rFonts w:asciiTheme="majorBidi" w:hAnsiTheme="majorBidi" w:cstheme="majorBidi"/>
          <w:sz w:val="24"/>
          <w:szCs w:val="24"/>
        </w:rPr>
        <w:t>Un corps d’épreuve placé dans la conduite de mesure est mis soit en rotation (rotor de turbine) soit en déplacement (flotteur de rotamètre, palette) sous l’effet de la vitesse du fluide. Un capteur approprié, tachymètrique dans le premier cas, de position dans le second cas, délivre un signal électrique qui est proportionnel au débit.</w:t>
      </w:r>
    </w:p>
    <w:p w:rsidR="00173E62" w:rsidRDefault="00173E62"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173E62">
        <w:rPr>
          <w:rFonts w:asciiTheme="majorBidi" w:hAnsiTheme="majorBidi" w:cstheme="majorBidi"/>
          <w:b/>
          <w:bCs/>
          <w:sz w:val="24"/>
          <w:szCs w:val="24"/>
        </w:rPr>
        <w:t>Débitmètre à turbine</w:t>
      </w:r>
    </w:p>
    <w:p w:rsidR="00173E62" w:rsidRDefault="00173E62" w:rsidP="00173E62">
      <w:pPr>
        <w:autoSpaceDE w:val="0"/>
        <w:autoSpaceDN w:val="0"/>
        <w:adjustRightInd w:val="0"/>
        <w:spacing w:after="0" w:line="360" w:lineRule="auto"/>
        <w:ind w:firstLine="708"/>
        <w:jc w:val="both"/>
        <w:rPr>
          <w:rFonts w:asciiTheme="majorBidi" w:hAnsiTheme="majorBidi" w:cstheme="majorBidi"/>
          <w:sz w:val="24"/>
          <w:szCs w:val="24"/>
        </w:rPr>
      </w:pPr>
      <w:r w:rsidRPr="00173E62">
        <w:rPr>
          <w:rFonts w:asciiTheme="majorBidi" w:hAnsiTheme="majorBidi" w:cstheme="majorBidi"/>
          <w:sz w:val="24"/>
          <w:szCs w:val="24"/>
        </w:rPr>
        <w:t>L’écoulement du fluide entraîne la mise en rotation d’une turbine placée dans l’axe de la conduite de mesure. Sa vitesse de rotation qui est mesurée par un tachymètre, est proportionnelle à la vitesse d’écoulement du fluide. La vitesse de rotation de la turbine peut être mesurée par l’intermédiaire d’un capteur inductif. Le passage de chaque pale devant le capteur influe sur le champ magnétique, la variation de flux dans la bobine réceptrice engendre une impulsion à chaque passage. Le nombre d’impulsion par unités de temps (fréquence) est pro</w:t>
      </w:r>
      <w:r>
        <w:rPr>
          <w:rFonts w:asciiTheme="majorBidi" w:hAnsiTheme="majorBidi" w:cstheme="majorBidi"/>
          <w:sz w:val="24"/>
          <w:szCs w:val="24"/>
        </w:rPr>
        <w:t>portionnel au débit instantané :</w:t>
      </w:r>
    </w:p>
    <w:p w:rsidR="006F4AF9" w:rsidRDefault="006F4AF9" w:rsidP="006F4AF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969895" cy="1338580"/>
            <wp:effectExtent l="19050" t="0" r="1905" b="0"/>
            <wp:docPr id="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contrast="40000"/>
                    </a:blip>
                    <a:srcRect/>
                    <a:stretch>
                      <a:fillRect/>
                    </a:stretch>
                  </pic:blipFill>
                  <pic:spPr bwMode="auto">
                    <a:xfrm>
                      <a:off x="0" y="0"/>
                      <a:ext cx="2969895" cy="1338580"/>
                    </a:xfrm>
                    <a:prstGeom prst="rect">
                      <a:avLst/>
                    </a:prstGeom>
                    <a:noFill/>
                    <a:ln w="9525">
                      <a:noFill/>
                      <a:miter lim="800000"/>
                      <a:headEnd/>
                      <a:tailEnd/>
                    </a:ln>
                  </pic:spPr>
                </pic:pic>
              </a:graphicData>
            </a:graphic>
          </wp:inline>
        </w:drawing>
      </w:r>
    </w:p>
    <w:p w:rsidR="006F4AF9" w:rsidRDefault="006F4AF9" w:rsidP="006F4AF9">
      <w:pPr>
        <w:autoSpaceDE w:val="0"/>
        <w:autoSpaceDN w:val="0"/>
        <w:adjustRightInd w:val="0"/>
        <w:spacing w:after="0" w:line="360" w:lineRule="auto"/>
        <w:jc w:val="center"/>
        <w:rPr>
          <w:rFonts w:asciiTheme="majorBidi" w:hAnsiTheme="majorBidi" w:cstheme="majorBidi"/>
          <w:sz w:val="24"/>
          <w:szCs w:val="24"/>
        </w:rPr>
      </w:pPr>
      <w:r w:rsidRPr="006F4AF9">
        <w:rPr>
          <w:rFonts w:asciiTheme="majorBidi" w:hAnsiTheme="majorBidi" w:cstheme="majorBidi"/>
          <w:sz w:val="24"/>
          <w:szCs w:val="24"/>
        </w:rPr>
        <w:t>Figure</w:t>
      </w:r>
      <w:r>
        <w:rPr>
          <w:rFonts w:asciiTheme="majorBidi" w:hAnsiTheme="majorBidi" w:cstheme="majorBidi"/>
          <w:sz w:val="24"/>
          <w:szCs w:val="24"/>
        </w:rPr>
        <w:t xml:space="preserve"> </w:t>
      </w:r>
      <w:r w:rsidRPr="006F4AF9">
        <w:rPr>
          <w:rFonts w:asciiTheme="majorBidi" w:hAnsiTheme="majorBidi" w:cstheme="majorBidi"/>
          <w:sz w:val="24"/>
          <w:szCs w:val="24"/>
        </w:rPr>
        <w:t>2 : Débitmètre à turbine</w:t>
      </w:r>
    </w:p>
    <w:p w:rsidR="006F4AF9" w:rsidRDefault="006F4AF9"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6F4AF9">
        <w:rPr>
          <w:rFonts w:asciiTheme="majorBidi" w:hAnsiTheme="majorBidi" w:cstheme="majorBidi"/>
          <w:b/>
          <w:bCs/>
          <w:sz w:val="24"/>
          <w:szCs w:val="24"/>
        </w:rPr>
        <w:t>Rotamètre</w:t>
      </w:r>
    </w:p>
    <w:p w:rsidR="00A80597" w:rsidRDefault="00A80597" w:rsidP="002436DF">
      <w:pPr>
        <w:autoSpaceDE w:val="0"/>
        <w:autoSpaceDN w:val="0"/>
        <w:adjustRightInd w:val="0"/>
        <w:spacing w:after="0" w:line="360" w:lineRule="auto"/>
        <w:ind w:firstLine="708"/>
        <w:jc w:val="both"/>
        <w:rPr>
          <w:rFonts w:asciiTheme="majorBidi" w:hAnsiTheme="majorBidi" w:cstheme="majorBidi"/>
          <w:sz w:val="24"/>
          <w:szCs w:val="24"/>
        </w:rPr>
      </w:pPr>
      <w:r w:rsidRPr="002436DF">
        <w:rPr>
          <w:rFonts w:asciiTheme="majorBidi" w:hAnsiTheme="majorBidi" w:cstheme="majorBidi"/>
          <w:sz w:val="24"/>
          <w:szCs w:val="24"/>
        </w:rPr>
        <w:t>Un rotamètre est constitué d’un petit flotteur placé dans une conduite verticale conique.</w:t>
      </w:r>
      <w:r w:rsidR="002436DF" w:rsidRPr="002436DF">
        <w:rPr>
          <w:rFonts w:asciiTheme="majorBidi" w:hAnsiTheme="majorBidi" w:cstheme="majorBidi"/>
          <w:sz w:val="24"/>
          <w:szCs w:val="24"/>
        </w:rPr>
        <w:t xml:space="preserve"> </w:t>
      </w:r>
      <w:r w:rsidRPr="002436DF">
        <w:rPr>
          <w:rFonts w:asciiTheme="majorBidi" w:hAnsiTheme="majorBidi" w:cstheme="majorBidi"/>
          <w:sz w:val="24"/>
          <w:szCs w:val="24"/>
        </w:rPr>
        <w:t>Le flotteur est en équilibre sous l’action des forces suivantes :</w:t>
      </w:r>
    </w:p>
    <w:p w:rsidR="002436DF" w:rsidRDefault="002436DF" w:rsidP="002436D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On peut montrer que le débit est proportionnel au déplacement du flotteur.</w:t>
      </w:r>
    </w:p>
    <w:p w:rsidR="002436DF" w:rsidRPr="002436DF" w:rsidRDefault="002436DF" w:rsidP="002436D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1697355"/>
            <wp:effectExtent l="19050" t="0" r="1905" b="0"/>
            <wp:docPr id="2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20000" contrast="40000"/>
                    </a:blip>
                    <a:srcRect/>
                    <a:stretch>
                      <a:fillRect/>
                    </a:stretch>
                  </pic:blipFill>
                  <pic:spPr bwMode="auto">
                    <a:xfrm>
                      <a:off x="0" y="0"/>
                      <a:ext cx="2969895" cy="1697355"/>
                    </a:xfrm>
                    <a:prstGeom prst="rect">
                      <a:avLst/>
                    </a:prstGeom>
                    <a:noFill/>
                    <a:ln w="9525">
                      <a:noFill/>
                      <a:miter lim="800000"/>
                      <a:headEnd/>
                      <a:tailEnd/>
                    </a:ln>
                  </pic:spPr>
                </pic:pic>
              </a:graphicData>
            </a:graphic>
          </wp:inline>
        </w:drawing>
      </w:r>
    </w:p>
    <w:p w:rsidR="002436DF" w:rsidRPr="002436DF" w:rsidRDefault="002436DF" w:rsidP="002436D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w:t>
      </w:r>
      <w:r w:rsidRPr="002436DF">
        <w:rPr>
          <w:rFonts w:asciiTheme="majorBidi" w:hAnsiTheme="majorBidi" w:cstheme="majorBidi"/>
          <w:sz w:val="24"/>
          <w:szCs w:val="24"/>
        </w:rPr>
        <w:t>3 : Débitmètre à flotteur</w:t>
      </w:r>
    </w:p>
    <w:p w:rsidR="002432EA" w:rsidRDefault="002432EA"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2432EA">
        <w:rPr>
          <w:rFonts w:asciiTheme="majorBidi" w:hAnsiTheme="majorBidi" w:cstheme="majorBidi"/>
          <w:b/>
          <w:bCs/>
          <w:sz w:val="24"/>
          <w:szCs w:val="24"/>
        </w:rPr>
        <w:t>Débitmètre à palettes</w:t>
      </w:r>
      <w:r w:rsidRPr="00DE245C">
        <w:rPr>
          <w:rFonts w:asciiTheme="majorBidi" w:hAnsiTheme="majorBidi" w:cstheme="majorBidi"/>
          <w:b/>
          <w:bCs/>
          <w:sz w:val="24"/>
          <w:szCs w:val="24"/>
        </w:rPr>
        <w:t xml:space="preserve"> </w:t>
      </w:r>
    </w:p>
    <w:p w:rsidR="002432EA" w:rsidRDefault="002432EA" w:rsidP="002432EA">
      <w:pPr>
        <w:autoSpaceDE w:val="0"/>
        <w:autoSpaceDN w:val="0"/>
        <w:adjustRightInd w:val="0"/>
        <w:spacing w:after="0" w:line="360" w:lineRule="auto"/>
        <w:ind w:firstLine="708"/>
        <w:jc w:val="both"/>
        <w:rPr>
          <w:rFonts w:asciiTheme="majorBidi" w:hAnsiTheme="majorBidi" w:cstheme="majorBidi"/>
          <w:sz w:val="24"/>
          <w:szCs w:val="24"/>
        </w:rPr>
      </w:pPr>
      <w:r w:rsidRPr="002432EA">
        <w:rPr>
          <w:rFonts w:asciiTheme="majorBidi" w:hAnsiTheme="majorBidi" w:cstheme="majorBidi"/>
          <w:sz w:val="24"/>
          <w:szCs w:val="24"/>
        </w:rPr>
        <w:t>La palette est soumise à la force exercée par l’écoulement du fluide, à son poids et éventuellement à l’action d’un ressort de rappel.</w:t>
      </w:r>
      <w:r>
        <w:rPr>
          <w:rFonts w:asciiTheme="majorBidi" w:hAnsiTheme="majorBidi" w:cstheme="majorBidi"/>
          <w:sz w:val="24"/>
          <w:szCs w:val="24"/>
        </w:rPr>
        <w:t xml:space="preserve"> </w:t>
      </w:r>
      <w:r w:rsidRPr="002432EA">
        <w:rPr>
          <w:rFonts w:asciiTheme="majorBidi" w:hAnsiTheme="majorBidi" w:cstheme="majorBidi"/>
          <w:sz w:val="24"/>
          <w:szCs w:val="24"/>
        </w:rPr>
        <w:t>La position d’équilibre de la palette est fonction du débit et peut être converti en signal</w:t>
      </w:r>
      <w:r>
        <w:rPr>
          <w:rFonts w:asciiTheme="majorBidi" w:hAnsiTheme="majorBidi" w:cstheme="majorBidi"/>
          <w:sz w:val="24"/>
          <w:szCs w:val="24"/>
        </w:rPr>
        <w:t xml:space="preserve"> </w:t>
      </w:r>
      <w:r w:rsidRPr="002432EA">
        <w:rPr>
          <w:rFonts w:asciiTheme="majorBidi" w:hAnsiTheme="majorBidi" w:cstheme="majorBidi"/>
          <w:sz w:val="24"/>
          <w:szCs w:val="24"/>
        </w:rPr>
        <w:t>électrique à l’aide d’un potentiomètre dont l’axe est fixé à celui de la palette.</w:t>
      </w:r>
    </w:p>
    <w:p w:rsidR="002432EA" w:rsidRDefault="002432EA" w:rsidP="002432E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384" cy="1119225"/>
            <wp:effectExtent l="19050" t="0" r="2416" b="0"/>
            <wp:docPr id="2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969895" cy="1119418"/>
                    </a:xfrm>
                    <a:prstGeom prst="rect">
                      <a:avLst/>
                    </a:prstGeom>
                    <a:noFill/>
                    <a:ln w="9525">
                      <a:noFill/>
                      <a:miter lim="800000"/>
                      <a:headEnd/>
                      <a:tailEnd/>
                    </a:ln>
                  </pic:spPr>
                </pic:pic>
              </a:graphicData>
            </a:graphic>
          </wp:inline>
        </w:drawing>
      </w:r>
    </w:p>
    <w:p w:rsidR="002432EA" w:rsidRDefault="002432EA" w:rsidP="002432EA">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904848" cy="3189427"/>
            <wp:effectExtent l="19050" t="0" r="152" b="0"/>
            <wp:docPr id="2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905211" cy="3190034"/>
                    </a:xfrm>
                    <a:prstGeom prst="rect">
                      <a:avLst/>
                    </a:prstGeom>
                    <a:noFill/>
                    <a:ln w="9525">
                      <a:noFill/>
                      <a:miter lim="800000"/>
                      <a:headEnd/>
                      <a:tailEnd/>
                    </a:ln>
                  </pic:spPr>
                </pic:pic>
              </a:graphicData>
            </a:graphic>
          </wp:inline>
        </w:drawing>
      </w:r>
    </w:p>
    <w:p w:rsidR="00190D9F" w:rsidRPr="002436DF" w:rsidRDefault="00190D9F" w:rsidP="00190D9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4</w:t>
      </w:r>
      <w:r w:rsidRPr="002436DF">
        <w:rPr>
          <w:rFonts w:asciiTheme="majorBidi" w:hAnsiTheme="majorBidi" w:cstheme="majorBidi"/>
          <w:sz w:val="24"/>
          <w:szCs w:val="24"/>
        </w:rPr>
        <w:t xml:space="preserve"> : Débitmètre à </w:t>
      </w:r>
      <w:r w:rsidRPr="00190D9F">
        <w:rPr>
          <w:rFonts w:asciiTheme="majorBidi" w:hAnsiTheme="majorBidi" w:cstheme="majorBidi"/>
          <w:sz w:val="24"/>
          <w:szCs w:val="24"/>
        </w:rPr>
        <w:t>palettes</w:t>
      </w:r>
    </w:p>
    <w:p w:rsidR="00745BEA" w:rsidRDefault="00745BEA" w:rsidP="00FD362C">
      <w:pPr>
        <w:pStyle w:val="a4"/>
        <w:numPr>
          <w:ilvl w:val="0"/>
          <w:numId w:val="21"/>
        </w:numPr>
        <w:autoSpaceDE w:val="0"/>
        <w:autoSpaceDN w:val="0"/>
        <w:adjustRightInd w:val="0"/>
        <w:spacing w:after="0" w:line="360" w:lineRule="auto"/>
        <w:jc w:val="both"/>
        <w:rPr>
          <w:rFonts w:asciiTheme="majorBidi" w:hAnsiTheme="majorBidi" w:cstheme="majorBidi"/>
          <w:b/>
          <w:bCs/>
          <w:sz w:val="24"/>
          <w:szCs w:val="24"/>
        </w:rPr>
      </w:pPr>
      <w:r w:rsidRPr="00745BEA">
        <w:rPr>
          <w:rFonts w:asciiTheme="majorBidi" w:hAnsiTheme="majorBidi" w:cstheme="majorBidi"/>
          <w:b/>
          <w:bCs/>
          <w:sz w:val="24"/>
          <w:szCs w:val="24"/>
        </w:rPr>
        <w:t xml:space="preserve">Le </w:t>
      </w:r>
      <w:r>
        <w:rPr>
          <w:rFonts w:asciiTheme="majorBidi" w:hAnsiTheme="majorBidi" w:cstheme="majorBidi"/>
          <w:b/>
          <w:bCs/>
          <w:sz w:val="24"/>
          <w:szCs w:val="24"/>
        </w:rPr>
        <w:t>débit</w:t>
      </w:r>
      <w:r w:rsidRPr="00745BEA">
        <w:rPr>
          <w:rFonts w:asciiTheme="majorBidi" w:hAnsiTheme="majorBidi" w:cstheme="majorBidi"/>
          <w:b/>
          <w:bCs/>
          <w:sz w:val="24"/>
          <w:szCs w:val="24"/>
        </w:rPr>
        <w:t>mètre à ultrasons</w:t>
      </w:r>
    </w:p>
    <w:p w:rsidR="00745BEA" w:rsidRDefault="00745BEA" w:rsidP="00745BEA">
      <w:pPr>
        <w:autoSpaceDE w:val="0"/>
        <w:autoSpaceDN w:val="0"/>
        <w:adjustRightInd w:val="0"/>
        <w:spacing w:after="0" w:line="360" w:lineRule="auto"/>
        <w:ind w:firstLine="708"/>
        <w:jc w:val="both"/>
        <w:rPr>
          <w:rFonts w:asciiTheme="majorBidi" w:hAnsiTheme="majorBidi" w:cstheme="majorBidi"/>
          <w:sz w:val="24"/>
          <w:szCs w:val="24"/>
        </w:rPr>
      </w:pPr>
      <w:r w:rsidRPr="00745BEA">
        <w:rPr>
          <w:rFonts w:asciiTheme="majorBidi" w:hAnsiTheme="majorBidi" w:cstheme="majorBidi"/>
          <w:sz w:val="24"/>
          <w:szCs w:val="24"/>
        </w:rPr>
        <w:t>Principe : mesure du temps de propagation d’une onde ultrasonore dans le fluide entre émetteur et récepteur (éléments piézoélectriques).</w:t>
      </w:r>
    </w:p>
    <w:p w:rsidR="00190D9F" w:rsidRDefault="00190D9F" w:rsidP="00190D9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77769" cy="1324052"/>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blip>
                    <a:srcRect/>
                    <a:stretch>
                      <a:fillRect/>
                    </a:stretch>
                  </pic:blipFill>
                  <pic:spPr bwMode="auto">
                    <a:xfrm>
                      <a:off x="0" y="0"/>
                      <a:ext cx="2877602" cy="1323975"/>
                    </a:xfrm>
                    <a:prstGeom prst="rect">
                      <a:avLst/>
                    </a:prstGeom>
                    <a:noFill/>
                    <a:ln w="9525">
                      <a:noFill/>
                      <a:miter lim="800000"/>
                      <a:headEnd/>
                      <a:tailEnd/>
                    </a:ln>
                  </pic:spPr>
                </pic:pic>
              </a:graphicData>
            </a:graphic>
          </wp:inline>
        </w:drawing>
      </w:r>
    </w:p>
    <w:p w:rsidR="00190D9F" w:rsidRPr="002436DF" w:rsidRDefault="00190D9F" w:rsidP="00190D9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5</w:t>
      </w:r>
      <w:r w:rsidRPr="002436DF">
        <w:rPr>
          <w:rFonts w:asciiTheme="majorBidi" w:hAnsiTheme="majorBidi" w:cstheme="majorBidi"/>
          <w:sz w:val="24"/>
          <w:szCs w:val="24"/>
        </w:rPr>
        <w:t xml:space="preserve"> : Débitmètre à </w:t>
      </w:r>
      <w:r w:rsidRPr="00190D9F">
        <w:rPr>
          <w:rFonts w:asciiTheme="majorBidi" w:hAnsiTheme="majorBidi" w:cstheme="majorBidi"/>
          <w:sz w:val="24"/>
          <w:szCs w:val="24"/>
        </w:rPr>
        <w:t>ultrasons</w:t>
      </w:r>
    </w:p>
    <w:p w:rsidR="00745BEA" w:rsidRDefault="00745BEA" w:rsidP="00FD362C">
      <w:pPr>
        <w:pStyle w:val="a4"/>
        <w:numPr>
          <w:ilvl w:val="0"/>
          <w:numId w:val="21"/>
        </w:numPr>
        <w:autoSpaceDE w:val="0"/>
        <w:autoSpaceDN w:val="0"/>
        <w:adjustRightInd w:val="0"/>
        <w:spacing w:after="0" w:line="360" w:lineRule="auto"/>
        <w:ind w:left="527" w:hanging="170"/>
        <w:jc w:val="both"/>
        <w:rPr>
          <w:rFonts w:asciiTheme="majorBidi" w:hAnsiTheme="majorBidi" w:cstheme="majorBidi"/>
          <w:b/>
          <w:bCs/>
          <w:sz w:val="24"/>
          <w:szCs w:val="24"/>
        </w:rPr>
      </w:pPr>
      <w:r w:rsidRPr="00745BEA">
        <w:rPr>
          <w:rFonts w:asciiTheme="majorBidi" w:hAnsiTheme="majorBidi" w:cstheme="majorBidi"/>
          <w:b/>
          <w:bCs/>
          <w:sz w:val="24"/>
          <w:szCs w:val="24"/>
        </w:rPr>
        <w:t>Le débi</w:t>
      </w:r>
      <w:r>
        <w:rPr>
          <w:rFonts w:asciiTheme="majorBidi" w:hAnsiTheme="majorBidi" w:cstheme="majorBidi"/>
          <w:b/>
          <w:bCs/>
          <w:sz w:val="24"/>
          <w:szCs w:val="24"/>
        </w:rPr>
        <w:t>t</w:t>
      </w:r>
      <w:r w:rsidRPr="00745BEA">
        <w:rPr>
          <w:rFonts w:asciiTheme="majorBidi" w:hAnsiTheme="majorBidi" w:cstheme="majorBidi"/>
          <w:b/>
          <w:bCs/>
          <w:sz w:val="24"/>
          <w:szCs w:val="24"/>
        </w:rPr>
        <w:t>mètre à effet Doppler</w:t>
      </w:r>
    </w:p>
    <w:p w:rsidR="009B102F" w:rsidRDefault="009B102F" w:rsidP="009B102F">
      <w:pPr>
        <w:autoSpaceDE w:val="0"/>
        <w:autoSpaceDN w:val="0"/>
        <w:adjustRightInd w:val="0"/>
        <w:spacing w:after="0" w:line="360" w:lineRule="auto"/>
        <w:ind w:firstLine="708"/>
        <w:jc w:val="both"/>
        <w:rPr>
          <w:rFonts w:asciiTheme="majorBidi" w:hAnsiTheme="majorBidi" w:cstheme="majorBidi"/>
          <w:sz w:val="24"/>
          <w:szCs w:val="24"/>
        </w:rPr>
      </w:pPr>
      <w:r w:rsidRPr="009B102F">
        <w:rPr>
          <w:rFonts w:asciiTheme="majorBidi" w:hAnsiTheme="majorBidi" w:cstheme="majorBidi"/>
          <w:sz w:val="24"/>
          <w:szCs w:val="24"/>
        </w:rPr>
        <w:t>Principe : modification de la fréquence d’une onde en fonction de sa vitesse de déplacement. Le glissement de fréquence entre l’émetteur et le récepteur permet de remonter au débit.</w:t>
      </w:r>
    </w:p>
    <w:p w:rsidR="009B102F" w:rsidRDefault="009B102F" w:rsidP="009B102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28802" cy="753466"/>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blip>
                    <a:srcRect/>
                    <a:stretch>
                      <a:fillRect/>
                    </a:stretch>
                  </pic:blipFill>
                  <pic:spPr bwMode="auto">
                    <a:xfrm>
                      <a:off x="0" y="0"/>
                      <a:ext cx="1828968" cy="753534"/>
                    </a:xfrm>
                    <a:prstGeom prst="rect">
                      <a:avLst/>
                    </a:prstGeom>
                    <a:noFill/>
                    <a:ln w="9525">
                      <a:noFill/>
                      <a:miter lim="800000"/>
                      <a:headEnd/>
                      <a:tailEnd/>
                    </a:ln>
                  </pic:spPr>
                </pic:pic>
              </a:graphicData>
            </a:graphic>
          </wp:inline>
        </w:drawing>
      </w:r>
    </w:p>
    <w:p w:rsidR="00745BEA" w:rsidRDefault="00745BEA" w:rsidP="00FD362C">
      <w:pPr>
        <w:pStyle w:val="a4"/>
        <w:numPr>
          <w:ilvl w:val="0"/>
          <w:numId w:val="21"/>
        </w:numPr>
        <w:autoSpaceDE w:val="0"/>
        <w:autoSpaceDN w:val="0"/>
        <w:adjustRightInd w:val="0"/>
        <w:spacing w:after="0" w:line="360" w:lineRule="auto"/>
        <w:ind w:left="527" w:hanging="170"/>
        <w:jc w:val="both"/>
        <w:rPr>
          <w:rFonts w:asciiTheme="majorBidi" w:hAnsiTheme="majorBidi" w:cstheme="majorBidi"/>
          <w:b/>
          <w:bCs/>
          <w:sz w:val="24"/>
          <w:szCs w:val="24"/>
        </w:rPr>
      </w:pPr>
      <w:r w:rsidRPr="00745BEA">
        <w:rPr>
          <w:rFonts w:asciiTheme="majorBidi" w:hAnsiTheme="majorBidi" w:cstheme="majorBidi"/>
          <w:b/>
          <w:bCs/>
          <w:sz w:val="24"/>
          <w:szCs w:val="24"/>
        </w:rPr>
        <w:lastRenderedPageBreak/>
        <w:t>Le débi</w:t>
      </w:r>
      <w:r>
        <w:rPr>
          <w:rFonts w:asciiTheme="majorBidi" w:hAnsiTheme="majorBidi" w:cstheme="majorBidi"/>
          <w:b/>
          <w:bCs/>
          <w:sz w:val="24"/>
          <w:szCs w:val="24"/>
        </w:rPr>
        <w:t>t</w:t>
      </w:r>
      <w:r w:rsidRPr="00745BEA">
        <w:rPr>
          <w:rFonts w:asciiTheme="majorBidi" w:hAnsiTheme="majorBidi" w:cstheme="majorBidi"/>
          <w:b/>
          <w:bCs/>
          <w:sz w:val="24"/>
          <w:szCs w:val="24"/>
        </w:rPr>
        <w:t xml:space="preserve">mètre à pression </w:t>
      </w:r>
      <w:r>
        <w:rPr>
          <w:rFonts w:asciiTheme="majorBidi" w:hAnsiTheme="majorBidi" w:cstheme="majorBidi"/>
          <w:b/>
          <w:bCs/>
          <w:sz w:val="24"/>
          <w:szCs w:val="24"/>
        </w:rPr>
        <w:t>d</w:t>
      </w:r>
      <w:r w:rsidRPr="00745BEA">
        <w:rPr>
          <w:rFonts w:asciiTheme="majorBidi" w:hAnsiTheme="majorBidi" w:cstheme="majorBidi"/>
          <w:b/>
          <w:bCs/>
          <w:sz w:val="24"/>
          <w:szCs w:val="24"/>
        </w:rPr>
        <w:t>ifférentielle</w:t>
      </w:r>
    </w:p>
    <w:p w:rsidR="00BD0422" w:rsidRDefault="00BD0422" w:rsidP="00BD0422">
      <w:pPr>
        <w:autoSpaceDE w:val="0"/>
        <w:autoSpaceDN w:val="0"/>
        <w:adjustRightInd w:val="0"/>
        <w:spacing w:after="0" w:line="360" w:lineRule="auto"/>
        <w:ind w:firstLine="708"/>
        <w:jc w:val="both"/>
        <w:rPr>
          <w:rFonts w:asciiTheme="majorBidi" w:hAnsiTheme="majorBidi" w:cstheme="majorBidi"/>
          <w:sz w:val="24"/>
          <w:szCs w:val="24"/>
        </w:rPr>
      </w:pPr>
      <w:r w:rsidRPr="00BD0422">
        <w:rPr>
          <w:rFonts w:asciiTheme="majorBidi" w:hAnsiTheme="majorBidi" w:cstheme="majorBidi"/>
          <w:sz w:val="24"/>
          <w:szCs w:val="24"/>
        </w:rPr>
        <w:t>Principe : Un resserrement de la conduite ou un changement de direction créent entre amont et aval une différence de pression Δp</w:t>
      </w:r>
      <w:r>
        <w:rPr>
          <w:rFonts w:asciiTheme="majorBidi" w:hAnsiTheme="majorBidi" w:cstheme="majorBidi"/>
          <w:sz w:val="24"/>
          <w:szCs w:val="24"/>
        </w:rPr>
        <w:t xml:space="preserve"> </w:t>
      </w:r>
      <w:r w:rsidRPr="00BD0422">
        <w:rPr>
          <w:rFonts w:asciiTheme="majorBidi" w:hAnsiTheme="majorBidi" w:cstheme="majorBidi"/>
          <w:sz w:val="24"/>
          <w:szCs w:val="24"/>
        </w:rPr>
        <w:t>liée au débit par une relation de la forme :</w:t>
      </w:r>
    </w:p>
    <w:p w:rsidR="00BD0422" w:rsidRDefault="009768C4" w:rsidP="00BD0422">
      <w:pPr>
        <w:autoSpaceDE w:val="0"/>
        <w:autoSpaceDN w:val="0"/>
        <w:adjustRightInd w:val="0"/>
        <w:spacing w:after="0" w:line="360" w:lineRule="auto"/>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v</m:t>
              </m:r>
            </m:sub>
          </m:sSub>
          <m:r>
            <w:rPr>
              <w:rFonts w:ascii="Cambria Math" w:hAnsi="Cambria Math" w:cstheme="majorBidi"/>
              <w:sz w:val="24"/>
              <w:szCs w:val="24"/>
            </w:rPr>
            <m:t>=k</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Δp</m:t>
                  </m:r>
                </m:num>
                <m:den>
                  <m:r>
                    <w:rPr>
                      <w:rFonts w:ascii="Cambria Math" w:hAnsi="Cambria Math" w:cstheme="majorBidi"/>
                      <w:sz w:val="24"/>
                      <w:szCs w:val="24"/>
                    </w:rPr>
                    <m:t>p</m:t>
                  </m:r>
                </m:den>
              </m:f>
            </m:e>
          </m:rad>
        </m:oMath>
      </m:oMathPara>
    </w:p>
    <w:p w:rsidR="00BD0422" w:rsidRDefault="00E326AD" w:rsidP="00CA3A10">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A</w:t>
      </w:r>
      <w:r w:rsidR="00BD0422" w:rsidRPr="00BD0422">
        <w:rPr>
          <w:rFonts w:asciiTheme="majorBidi" w:hAnsiTheme="majorBidi" w:cstheme="majorBidi"/>
          <w:sz w:val="24"/>
          <w:szCs w:val="24"/>
        </w:rPr>
        <w:t xml:space="preserve">vec </w:t>
      </w:r>
      <w:r w:rsidR="00BD0422" w:rsidRPr="00BD0422">
        <w:rPr>
          <w:rFonts w:asciiTheme="majorBidi" w:hAnsiTheme="majorBidi" w:cstheme="majorBidi"/>
          <w:b/>
          <w:bCs/>
          <w:sz w:val="24"/>
          <w:szCs w:val="24"/>
        </w:rPr>
        <w:t>ρ</w:t>
      </w:r>
      <w:r w:rsidR="00BD0422">
        <w:rPr>
          <w:rFonts w:asciiTheme="majorBidi" w:hAnsiTheme="majorBidi" w:cstheme="majorBidi"/>
          <w:sz w:val="24"/>
          <w:szCs w:val="24"/>
        </w:rPr>
        <w:t xml:space="preserve"> </w:t>
      </w:r>
      <w:r w:rsidR="00BD0422" w:rsidRPr="00BD0422">
        <w:rPr>
          <w:rFonts w:asciiTheme="majorBidi" w:hAnsiTheme="majorBidi" w:cstheme="majorBidi"/>
          <w:sz w:val="24"/>
          <w:szCs w:val="24"/>
        </w:rPr>
        <w:t xml:space="preserve">la masse volumique du fluide, et </w:t>
      </w:r>
      <w:r w:rsidR="00BD0422" w:rsidRPr="00BD0422">
        <w:rPr>
          <w:rFonts w:asciiTheme="majorBidi" w:hAnsiTheme="majorBidi" w:cstheme="majorBidi"/>
          <w:b/>
          <w:bCs/>
          <w:i/>
          <w:iCs/>
          <w:sz w:val="24"/>
          <w:szCs w:val="24"/>
        </w:rPr>
        <w:t>k</w:t>
      </w:r>
      <w:r w:rsidR="00BD0422">
        <w:rPr>
          <w:rFonts w:asciiTheme="majorBidi" w:hAnsiTheme="majorBidi" w:cstheme="majorBidi"/>
          <w:sz w:val="24"/>
          <w:szCs w:val="24"/>
        </w:rPr>
        <w:t xml:space="preserve"> </w:t>
      </w:r>
      <w:r w:rsidR="00BD0422" w:rsidRPr="00BD0422">
        <w:rPr>
          <w:rFonts w:asciiTheme="majorBidi" w:hAnsiTheme="majorBidi" w:cstheme="majorBidi"/>
          <w:sz w:val="24"/>
          <w:szCs w:val="24"/>
        </w:rPr>
        <w:t>un coefficient foncti</w:t>
      </w:r>
      <w:r w:rsidR="009444AE">
        <w:rPr>
          <w:rFonts w:asciiTheme="majorBidi" w:hAnsiTheme="majorBidi" w:cstheme="majorBidi"/>
          <w:sz w:val="24"/>
          <w:szCs w:val="24"/>
        </w:rPr>
        <w:t>x</w:t>
      </w:r>
      <w:r w:rsidR="00BD0422" w:rsidRPr="00BD0422">
        <w:rPr>
          <w:rFonts w:asciiTheme="majorBidi" w:hAnsiTheme="majorBidi" w:cstheme="majorBidi"/>
          <w:sz w:val="24"/>
          <w:szCs w:val="24"/>
        </w:rPr>
        <w:t xml:space="preserve">on de l’organe </w:t>
      </w:r>
      <w:r w:rsidR="00CA3A10" w:rsidRPr="00CA3A10">
        <w:rPr>
          <w:rFonts w:asciiTheme="majorBidi" w:hAnsiTheme="majorBidi" w:cstheme="majorBidi"/>
          <w:sz w:val="24"/>
          <w:szCs w:val="24"/>
        </w:rPr>
        <w:t>déprimogène</w:t>
      </w:r>
    </w:p>
    <w:p w:rsidR="00CA3A10" w:rsidRDefault="00CA3A10" w:rsidP="00CA3A1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21660" cy="1484986"/>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20000" contrast="40000"/>
                    </a:blip>
                    <a:srcRect/>
                    <a:stretch>
                      <a:fillRect/>
                    </a:stretch>
                  </pic:blipFill>
                  <pic:spPr bwMode="auto">
                    <a:xfrm>
                      <a:off x="0" y="0"/>
                      <a:ext cx="2921660" cy="1484986"/>
                    </a:xfrm>
                    <a:prstGeom prst="rect">
                      <a:avLst/>
                    </a:prstGeom>
                    <a:noFill/>
                    <a:ln w="9525">
                      <a:noFill/>
                      <a:miter lim="800000"/>
                      <a:headEnd/>
                      <a:tailEnd/>
                    </a:ln>
                  </pic:spPr>
                </pic:pic>
              </a:graphicData>
            </a:graphic>
          </wp:inline>
        </w:drawing>
      </w:r>
    </w:p>
    <w:p w:rsidR="0008447B" w:rsidRPr="002436DF" w:rsidRDefault="0008447B" w:rsidP="0008447B">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7</w:t>
      </w:r>
      <w:r w:rsidRPr="002436DF">
        <w:rPr>
          <w:rFonts w:asciiTheme="majorBidi" w:hAnsiTheme="majorBidi" w:cstheme="majorBidi"/>
          <w:sz w:val="24"/>
          <w:szCs w:val="24"/>
        </w:rPr>
        <w:t xml:space="preserve"> : Débitmètre </w:t>
      </w:r>
      <w:r w:rsidRPr="0008447B">
        <w:rPr>
          <w:rFonts w:asciiTheme="majorBidi" w:hAnsiTheme="majorBidi" w:cstheme="majorBidi"/>
          <w:sz w:val="24"/>
          <w:szCs w:val="24"/>
        </w:rPr>
        <w:t>à pression différentielle</w:t>
      </w:r>
    </w:p>
    <w:p w:rsidR="00BD0422" w:rsidRDefault="00140466" w:rsidP="00902BBB">
      <w:pPr>
        <w:pStyle w:val="a4"/>
        <w:numPr>
          <w:ilvl w:val="0"/>
          <w:numId w:val="10"/>
        </w:numPr>
        <w:autoSpaceDE w:val="0"/>
        <w:autoSpaceDN w:val="0"/>
        <w:adjustRightInd w:val="0"/>
        <w:spacing w:after="0" w:line="360" w:lineRule="auto"/>
        <w:jc w:val="both"/>
        <w:rPr>
          <w:rFonts w:asciiTheme="majorBidi" w:hAnsiTheme="majorBidi" w:cstheme="majorBidi"/>
          <w:b/>
          <w:bCs/>
          <w:sz w:val="24"/>
          <w:szCs w:val="24"/>
        </w:rPr>
      </w:pPr>
      <w:r w:rsidRPr="00140466">
        <w:rPr>
          <w:rFonts w:asciiTheme="majorBidi" w:hAnsiTheme="majorBidi" w:cstheme="majorBidi"/>
          <w:b/>
          <w:bCs/>
          <w:sz w:val="24"/>
          <w:szCs w:val="24"/>
        </w:rPr>
        <w:t>Le choix et les erreurs liées à chaque type</w:t>
      </w:r>
    </w:p>
    <w:p w:rsidR="00140466" w:rsidRPr="00140466" w:rsidRDefault="00140466"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sidRPr="00140466">
        <w:rPr>
          <w:rFonts w:asciiTheme="majorBidi" w:hAnsiTheme="majorBidi" w:cstheme="majorBidi"/>
          <w:b/>
          <w:bCs/>
          <w:sz w:val="24"/>
          <w:szCs w:val="24"/>
        </w:rPr>
        <w:t>Par type de fluide</w:t>
      </w: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962910" cy="1272540"/>
            <wp:effectExtent l="19050" t="0" r="889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20000" contrast="40000"/>
                    </a:blip>
                    <a:srcRect/>
                    <a:stretch>
                      <a:fillRect/>
                    </a:stretch>
                  </pic:blipFill>
                  <pic:spPr bwMode="auto">
                    <a:xfrm>
                      <a:off x="0" y="0"/>
                      <a:ext cx="2962910" cy="1272540"/>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rPr>
        <w:drawing>
          <wp:inline distT="0" distB="0" distL="0" distR="0">
            <wp:extent cx="2962910" cy="1616710"/>
            <wp:effectExtent l="19050" t="0" r="889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0000" contrast="40000"/>
                    </a:blip>
                    <a:srcRect/>
                    <a:stretch>
                      <a:fillRect/>
                    </a:stretch>
                  </pic:blipFill>
                  <pic:spPr bwMode="auto">
                    <a:xfrm>
                      <a:off x="0" y="0"/>
                      <a:ext cx="2962910" cy="1616710"/>
                    </a:xfrm>
                    <a:prstGeom prst="rect">
                      <a:avLst/>
                    </a:prstGeom>
                    <a:noFill/>
                    <a:ln w="9525">
                      <a:noFill/>
                      <a:miter lim="800000"/>
                      <a:headEnd/>
                      <a:tailEnd/>
                    </a:ln>
                  </pic:spPr>
                </pic:pic>
              </a:graphicData>
            </a:graphic>
          </wp:inline>
        </w:drawing>
      </w: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p>
    <w:p w:rsidR="00140466" w:rsidRDefault="00140466"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w:t>
      </w:r>
      <w:r w:rsidRPr="00140466">
        <w:rPr>
          <w:rFonts w:asciiTheme="majorBidi" w:hAnsiTheme="majorBidi" w:cstheme="majorBidi"/>
          <w:b/>
          <w:bCs/>
          <w:sz w:val="24"/>
          <w:szCs w:val="24"/>
        </w:rPr>
        <w:t>ar performance de mesure</w:t>
      </w:r>
    </w:p>
    <w:p w:rsidR="00D47C0B" w:rsidRDefault="00392625" w:rsidP="00D47C0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877769" cy="1228953"/>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20000" contrast="40000"/>
                    </a:blip>
                    <a:srcRect/>
                    <a:stretch>
                      <a:fillRect/>
                    </a:stretch>
                  </pic:blipFill>
                  <pic:spPr bwMode="auto">
                    <a:xfrm>
                      <a:off x="0" y="0"/>
                      <a:ext cx="2877235" cy="1228725"/>
                    </a:xfrm>
                    <a:prstGeom prst="rect">
                      <a:avLst/>
                    </a:prstGeom>
                    <a:noFill/>
                    <a:ln w="9525">
                      <a:noFill/>
                      <a:miter lim="800000"/>
                      <a:headEnd/>
                      <a:tailEnd/>
                    </a:ln>
                  </pic:spPr>
                </pic:pic>
              </a:graphicData>
            </a:graphic>
          </wp:inline>
        </w:drawing>
      </w:r>
      <w:r w:rsidR="00D47C0B">
        <w:rPr>
          <w:rFonts w:asciiTheme="majorBidi" w:hAnsiTheme="majorBidi" w:cstheme="majorBidi"/>
          <w:b/>
          <w:bCs/>
          <w:noProof/>
          <w:sz w:val="24"/>
          <w:szCs w:val="24"/>
        </w:rPr>
        <w:drawing>
          <wp:inline distT="0" distB="0" distL="0" distR="0">
            <wp:extent cx="2877769" cy="1353312"/>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lum bright="-20000" contrast="40000"/>
                    </a:blip>
                    <a:srcRect/>
                    <a:stretch>
                      <a:fillRect/>
                    </a:stretch>
                  </pic:blipFill>
                  <pic:spPr bwMode="auto">
                    <a:xfrm>
                      <a:off x="0" y="0"/>
                      <a:ext cx="2877499" cy="1353185"/>
                    </a:xfrm>
                    <a:prstGeom prst="rect">
                      <a:avLst/>
                    </a:prstGeom>
                    <a:noFill/>
                    <a:ln w="9525">
                      <a:noFill/>
                      <a:miter lim="800000"/>
                      <a:headEnd/>
                      <a:tailEnd/>
                    </a:ln>
                  </pic:spPr>
                </pic:pic>
              </a:graphicData>
            </a:graphic>
          </wp:inline>
        </w:drawing>
      </w:r>
    </w:p>
    <w:p w:rsidR="00BD2E7E" w:rsidRDefault="00BD2E7E"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w:t>
      </w:r>
      <w:r w:rsidRPr="00BD2E7E">
        <w:rPr>
          <w:rFonts w:asciiTheme="majorBidi" w:hAnsiTheme="majorBidi" w:cstheme="majorBidi"/>
          <w:b/>
          <w:bCs/>
          <w:sz w:val="24"/>
          <w:szCs w:val="24"/>
        </w:rPr>
        <w:t>n fonction des couts</w:t>
      </w:r>
    </w:p>
    <w:p w:rsidR="00D47C0B" w:rsidRDefault="00BD2E7E" w:rsidP="00D47C0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928975" cy="1463040"/>
            <wp:effectExtent l="19050" t="0" r="47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bright="-20000" contrast="40000"/>
                    </a:blip>
                    <a:srcRect/>
                    <a:stretch>
                      <a:fillRect/>
                    </a:stretch>
                  </pic:blipFill>
                  <pic:spPr bwMode="auto">
                    <a:xfrm>
                      <a:off x="0" y="0"/>
                      <a:ext cx="2928975" cy="1463040"/>
                    </a:xfrm>
                    <a:prstGeom prst="rect">
                      <a:avLst/>
                    </a:prstGeom>
                    <a:noFill/>
                    <a:ln w="9525">
                      <a:noFill/>
                      <a:miter lim="800000"/>
                      <a:headEnd/>
                      <a:tailEnd/>
                    </a:ln>
                  </pic:spPr>
                </pic:pic>
              </a:graphicData>
            </a:graphic>
          </wp:inline>
        </w:drawing>
      </w:r>
      <w:r w:rsidR="00D47C0B">
        <w:rPr>
          <w:rFonts w:asciiTheme="majorBidi" w:hAnsiTheme="majorBidi" w:cstheme="majorBidi"/>
          <w:b/>
          <w:bCs/>
          <w:noProof/>
          <w:sz w:val="24"/>
          <w:szCs w:val="24"/>
        </w:rPr>
        <w:drawing>
          <wp:inline distT="0" distB="0" distL="0" distR="0">
            <wp:extent cx="2931845" cy="1068019"/>
            <wp:effectExtent l="19050" t="0" r="18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lum bright="-20000" contrast="40000"/>
                    </a:blip>
                    <a:srcRect/>
                    <a:stretch>
                      <a:fillRect/>
                    </a:stretch>
                  </pic:blipFill>
                  <pic:spPr bwMode="auto">
                    <a:xfrm>
                      <a:off x="0" y="0"/>
                      <a:ext cx="2931985" cy="1068070"/>
                    </a:xfrm>
                    <a:prstGeom prst="rect">
                      <a:avLst/>
                    </a:prstGeom>
                    <a:noFill/>
                    <a:ln w="9525">
                      <a:noFill/>
                      <a:miter lim="800000"/>
                      <a:headEnd/>
                      <a:tailEnd/>
                    </a:ln>
                  </pic:spPr>
                </pic:pic>
              </a:graphicData>
            </a:graphic>
          </wp:inline>
        </w:drawing>
      </w:r>
    </w:p>
    <w:p w:rsidR="00387879" w:rsidRDefault="00387879" w:rsidP="00902BBB">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Mesure de vitesse</w:t>
      </w:r>
    </w:p>
    <w:p w:rsidR="00CA125B" w:rsidRDefault="00CA125B" w:rsidP="00902BBB">
      <w:pPr>
        <w:pStyle w:val="a4"/>
        <w:numPr>
          <w:ilvl w:val="0"/>
          <w:numId w:val="18"/>
        </w:numPr>
        <w:autoSpaceDE w:val="0"/>
        <w:autoSpaceDN w:val="0"/>
        <w:adjustRightInd w:val="0"/>
        <w:spacing w:after="0" w:line="360" w:lineRule="auto"/>
        <w:jc w:val="both"/>
        <w:rPr>
          <w:rFonts w:asciiTheme="majorBidi" w:hAnsiTheme="majorBidi" w:cstheme="majorBidi"/>
          <w:b/>
          <w:bCs/>
          <w:sz w:val="24"/>
          <w:szCs w:val="24"/>
        </w:rPr>
      </w:pPr>
      <w:r w:rsidRPr="00CA125B">
        <w:rPr>
          <w:rFonts w:asciiTheme="majorBidi" w:hAnsiTheme="majorBidi" w:cstheme="majorBidi"/>
          <w:b/>
          <w:bCs/>
          <w:sz w:val="24"/>
          <w:szCs w:val="24"/>
        </w:rPr>
        <w:t xml:space="preserve">Le tube de Pitot </w:t>
      </w:r>
    </w:p>
    <w:p w:rsidR="00CA125B" w:rsidRDefault="00CA125B" w:rsidP="00CA125B">
      <w:pPr>
        <w:autoSpaceDE w:val="0"/>
        <w:autoSpaceDN w:val="0"/>
        <w:adjustRightInd w:val="0"/>
        <w:spacing w:after="0" w:line="360" w:lineRule="auto"/>
        <w:ind w:firstLine="708"/>
        <w:jc w:val="both"/>
        <w:rPr>
          <w:rFonts w:asciiTheme="majorBidi" w:hAnsiTheme="majorBidi" w:cstheme="majorBidi"/>
          <w:sz w:val="24"/>
          <w:szCs w:val="24"/>
        </w:rPr>
      </w:pPr>
      <w:r w:rsidRPr="00CA125B">
        <w:rPr>
          <w:rFonts w:asciiTheme="majorBidi" w:hAnsiTheme="majorBidi" w:cstheme="majorBidi"/>
          <w:sz w:val="24"/>
          <w:szCs w:val="24"/>
        </w:rPr>
        <w:t>Le tube de Pitot est un dispositif simple permettant de mesurer la vitesse d’écoulement d’un fluide par la mesure de la pression dynamique exercée par son mouvement. Ce dispositif est très répandu en aéronautique et la suite du document concerne ce domaine. Il aussi utilisé en hydraulique pour mesurer la vitesse d’un liquide dans une conduite, la vitesse d’un bateau, d’un sous-marin etc.</w:t>
      </w:r>
    </w:p>
    <w:p w:rsidR="00A660F6" w:rsidRDefault="00A660F6" w:rsidP="00A660F6">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582266" cy="2011680"/>
            <wp:effectExtent l="19050" t="0" r="8534"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10000" contrast="40000"/>
                    </a:blip>
                    <a:srcRect/>
                    <a:stretch>
                      <a:fillRect/>
                    </a:stretch>
                  </pic:blipFill>
                  <pic:spPr bwMode="auto">
                    <a:xfrm>
                      <a:off x="0" y="0"/>
                      <a:ext cx="2582510" cy="2011870"/>
                    </a:xfrm>
                    <a:prstGeom prst="rect">
                      <a:avLst/>
                    </a:prstGeom>
                    <a:noFill/>
                    <a:ln w="9525">
                      <a:noFill/>
                      <a:miter lim="800000"/>
                      <a:headEnd/>
                      <a:tailEnd/>
                    </a:ln>
                  </pic:spPr>
                </pic:pic>
              </a:graphicData>
            </a:graphic>
          </wp:inline>
        </w:drawing>
      </w:r>
    </w:p>
    <w:p w:rsidR="00A660F6" w:rsidRDefault="00862D00" w:rsidP="00CA125B">
      <w:pPr>
        <w:autoSpaceDE w:val="0"/>
        <w:autoSpaceDN w:val="0"/>
        <w:adjustRightInd w:val="0"/>
        <w:spacing w:after="0" w:line="360" w:lineRule="auto"/>
        <w:ind w:firstLine="708"/>
        <w:jc w:val="both"/>
        <w:rPr>
          <w:rFonts w:asciiTheme="majorBidi" w:hAnsiTheme="majorBidi" w:cstheme="majorBidi"/>
          <w:sz w:val="24"/>
          <w:szCs w:val="24"/>
        </w:rPr>
      </w:pPr>
      <w:r w:rsidRPr="0008447B">
        <w:rPr>
          <w:rFonts w:asciiTheme="majorBidi" w:hAnsiTheme="majorBidi" w:cstheme="majorBidi"/>
          <w:i/>
          <w:iCs/>
          <w:sz w:val="24"/>
          <w:szCs w:val="24"/>
        </w:rPr>
        <w:t>Le principe</w:t>
      </w:r>
      <w:r w:rsidRPr="00862D00">
        <w:rPr>
          <w:rFonts w:asciiTheme="majorBidi" w:hAnsiTheme="majorBidi" w:cstheme="majorBidi"/>
          <w:sz w:val="24"/>
          <w:szCs w:val="24"/>
        </w:rPr>
        <w:t xml:space="preserve"> de fonctionnement du tube de Pitot consiste à mesurer directement la pression dynamique du fluide (dite pression d’impact) c’est-à-dire la différence entre pression totale et pression statique.</w:t>
      </w:r>
    </w:p>
    <w:p w:rsidR="0008447B" w:rsidRDefault="0008447B" w:rsidP="0008447B">
      <w:pPr>
        <w:autoSpaceDE w:val="0"/>
        <w:autoSpaceDN w:val="0"/>
        <w:adjustRightInd w:val="0"/>
        <w:spacing w:after="0" w:line="360" w:lineRule="auto"/>
        <w:ind w:firstLine="708"/>
        <w:jc w:val="both"/>
        <w:rPr>
          <w:rFonts w:asciiTheme="majorBidi" w:hAnsiTheme="majorBidi" w:cstheme="majorBidi"/>
          <w:sz w:val="24"/>
          <w:szCs w:val="24"/>
        </w:rPr>
      </w:pPr>
      <w:r w:rsidRPr="0008447B">
        <w:rPr>
          <w:rFonts w:asciiTheme="majorBidi" w:hAnsiTheme="majorBidi" w:cstheme="majorBidi"/>
          <w:sz w:val="24"/>
          <w:szCs w:val="24"/>
        </w:rPr>
        <w:t xml:space="preserve">La pression du tube de Pitot actionne un manomètre à tube de Bourdon, lui-même placé dans un boîtier soumis à la pression statique. Le </w:t>
      </w:r>
      <w:r w:rsidRPr="0008447B">
        <w:rPr>
          <w:rFonts w:asciiTheme="majorBidi" w:hAnsiTheme="majorBidi" w:cstheme="majorBidi"/>
          <w:b/>
          <w:bCs/>
          <w:sz w:val="24"/>
          <w:szCs w:val="24"/>
        </w:rPr>
        <w:t>manomètre</w:t>
      </w:r>
      <w:r w:rsidRPr="0008447B">
        <w:rPr>
          <w:rFonts w:asciiTheme="majorBidi" w:hAnsiTheme="majorBidi" w:cstheme="majorBidi"/>
          <w:sz w:val="24"/>
          <w:szCs w:val="24"/>
        </w:rPr>
        <w:t xml:space="preserve"> est donc </w:t>
      </w:r>
      <w:r w:rsidRPr="0008447B">
        <w:rPr>
          <w:rFonts w:asciiTheme="majorBidi" w:hAnsiTheme="majorBidi" w:cstheme="majorBidi"/>
          <w:b/>
          <w:bCs/>
          <w:sz w:val="24"/>
          <w:szCs w:val="24"/>
        </w:rPr>
        <w:t>différentiel</w:t>
      </w:r>
      <w:r w:rsidRPr="0008447B">
        <w:rPr>
          <w:rFonts w:asciiTheme="majorBidi" w:hAnsiTheme="majorBidi" w:cstheme="majorBidi"/>
          <w:sz w:val="24"/>
          <w:szCs w:val="24"/>
        </w:rPr>
        <w:t>. Un mécanisme permet de rendre linéaire l’affichage de la vitesse sur le cadran</w:t>
      </w:r>
    </w:p>
    <w:p w:rsidR="0008447B" w:rsidRDefault="00F9349B" w:rsidP="00F9349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61474" cy="1741018"/>
            <wp:effectExtent l="19050" t="0" r="5426" b="0"/>
            <wp:docPr id="3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863191" cy="1742624"/>
                    </a:xfrm>
                    <a:prstGeom prst="rect">
                      <a:avLst/>
                    </a:prstGeom>
                    <a:noFill/>
                    <a:ln w="9525">
                      <a:noFill/>
                      <a:miter lim="800000"/>
                      <a:headEnd/>
                      <a:tailEnd/>
                    </a:ln>
                  </pic:spPr>
                </pic:pic>
              </a:graphicData>
            </a:graphic>
          </wp:inline>
        </w:drawing>
      </w:r>
    </w:p>
    <w:p w:rsidR="0008447B" w:rsidRDefault="0008447B" w:rsidP="0008447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50746" cy="1602029"/>
            <wp:effectExtent l="19050" t="0" r="0" b="0"/>
            <wp:docPr id="2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1850927" cy="1602186"/>
                    </a:xfrm>
                    <a:prstGeom prst="rect">
                      <a:avLst/>
                    </a:prstGeom>
                    <a:noFill/>
                    <a:ln w="9525">
                      <a:noFill/>
                      <a:miter lim="800000"/>
                      <a:headEnd/>
                      <a:tailEnd/>
                    </a:ln>
                  </pic:spPr>
                </pic:pic>
              </a:graphicData>
            </a:graphic>
          </wp:inline>
        </w:drawing>
      </w:r>
    </w:p>
    <w:p w:rsidR="0008447B" w:rsidRDefault="0008447B" w:rsidP="0008447B">
      <w:pPr>
        <w:jc w:val="cente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7</w:t>
      </w:r>
      <w:r w:rsidRPr="002436DF">
        <w:rPr>
          <w:rFonts w:asciiTheme="majorBidi" w:hAnsiTheme="majorBidi" w:cstheme="majorBidi"/>
          <w:sz w:val="24"/>
          <w:szCs w:val="24"/>
        </w:rPr>
        <w:t xml:space="preserve"> : </w:t>
      </w:r>
      <w:r w:rsidRPr="0008447B">
        <w:rPr>
          <w:rFonts w:asciiTheme="majorBidi" w:hAnsiTheme="majorBidi" w:cstheme="majorBidi"/>
          <w:sz w:val="24"/>
          <w:szCs w:val="24"/>
        </w:rPr>
        <w:t>manomètre différentiel</w:t>
      </w:r>
      <w:r w:rsidR="00F9349B">
        <w:rPr>
          <w:rFonts w:asciiTheme="majorBidi" w:hAnsiTheme="majorBidi" w:cstheme="majorBidi"/>
          <w:sz w:val="24"/>
          <w:szCs w:val="24"/>
        </w:rPr>
        <w:t xml:space="preserve"> (</w:t>
      </w:r>
      <w:r w:rsidR="00F9349B" w:rsidRPr="0008447B">
        <w:rPr>
          <w:rFonts w:asciiTheme="majorBidi" w:hAnsiTheme="majorBidi" w:cstheme="majorBidi"/>
          <w:sz w:val="24"/>
          <w:szCs w:val="24"/>
        </w:rPr>
        <w:t>tube de Bourdon</w:t>
      </w:r>
      <w:r w:rsidR="00F9349B">
        <w:rPr>
          <w:rFonts w:asciiTheme="majorBidi" w:hAnsiTheme="majorBidi" w:cstheme="majorBidi"/>
          <w:sz w:val="24"/>
          <w:szCs w:val="24"/>
        </w:rPr>
        <w:t>)</w:t>
      </w:r>
    </w:p>
    <w:p w:rsidR="0008447B" w:rsidRDefault="008003A5" w:rsidP="00902BBB">
      <w:pPr>
        <w:pStyle w:val="a4"/>
        <w:numPr>
          <w:ilvl w:val="0"/>
          <w:numId w:val="19"/>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A</w:t>
      </w:r>
      <w:r w:rsidRPr="008003A5">
        <w:rPr>
          <w:rFonts w:asciiTheme="majorBidi" w:hAnsiTheme="majorBidi" w:cstheme="majorBidi"/>
          <w:b/>
          <w:bCs/>
          <w:sz w:val="24"/>
          <w:szCs w:val="24"/>
        </w:rPr>
        <w:t>némomètres à fils chauds et films chauds</w:t>
      </w:r>
    </w:p>
    <w:p w:rsidR="008003A5" w:rsidRDefault="008003A5"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L’anémométrie à fil ou film chaud est une technique de mesure permettant de déterminer la vitesse</w:t>
      </w:r>
      <w:r w:rsidR="00C01622" w:rsidRPr="00C01622">
        <w:rPr>
          <w:rFonts w:asciiTheme="majorBidi" w:hAnsiTheme="majorBidi" w:cstheme="majorBidi"/>
          <w:sz w:val="24"/>
          <w:szCs w:val="24"/>
        </w:rPr>
        <w:t xml:space="preserve"> </w:t>
      </w:r>
      <w:r w:rsidRPr="00C01622">
        <w:rPr>
          <w:rFonts w:asciiTheme="majorBidi" w:hAnsiTheme="majorBidi" w:cstheme="majorBidi"/>
          <w:sz w:val="24"/>
          <w:szCs w:val="24"/>
        </w:rPr>
        <w:t>instantanée d'un fluide (gazeux ou liquide) s'écoulant autour d'une sonde (le fil chaud) placée au sein</w:t>
      </w:r>
      <w:r w:rsidR="00C01622" w:rsidRPr="00C01622">
        <w:rPr>
          <w:rFonts w:asciiTheme="majorBidi" w:hAnsiTheme="majorBidi" w:cstheme="majorBidi"/>
          <w:sz w:val="24"/>
          <w:szCs w:val="24"/>
        </w:rPr>
        <w:t xml:space="preserve"> </w:t>
      </w:r>
      <w:r w:rsidRPr="00C01622">
        <w:rPr>
          <w:rFonts w:asciiTheme="majorBidi" w:hAnsiTheme="majorBidi" w:cstheme="majorBidi"/>
          <w:sz w:val="24"/>
          <w:szCs w:val="24"/>
        </w:rPr>
        <w:t>de l'écoulement.</w:t>
      </w:r>
    </w:p>
    <w:p w:rsidR="00C01622" w:rsidRDefault="00C01622"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Le principe de ces appareils est de chauffer, par effet Joule, un élément (fil ou film) dont la résistance dépend de la température.</w:t>
      </w:r>
    </w:p>
    <w:p w:rsidR="00C01622" w:rsidRDefault="00C01622"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Cet élément, placé dans un écoulement de fluide, est refroidi par convection</w:t>
      </w:r>
      <w:r w:rsidR="001948C3">
        <w:rPr>
          <w:rFonts w:asciiTheme="majorBidi" w:hAnsiTheme="majorBidi" w:cstheme="majorBidi"/>
          <w:sz w:val="24"/>
          <w:szCs w:val="24"/>
        </w:rPr>
        <w:t>.</w:t>
      </w:r>
    </w:p>
    <w:p w:rsidR="001948C3" w:rsidRPr="00C01622" w:rsidRDefault="001948C3" w:rsidP="00C01622">
      <w:pPr>
        <w:autoSpaceDE w:val="0"/>
        <w:autoSpaceDN w:val="0"/>
        <w:adjustRightInd w:val="0"/>
        <w:spacing w:after="0" w:line="360" w:lineRule="auto"/>
        <w:ind w:firstLine="708"/>
        <w:jc w:val="both"/>
        <w:rPr>
          <w:rFonts w:asciiTheme="majorBidi" w:hAnsiTheme="majorBidi" w:cstheme="majorBidi"/>
          <w:sz w:val="24"/>
          <w:szCs w:val="24"/>
        </w:rPr>
      </w:pPr>
      <w:r w:rsidRPr="001948C3">
        <w:rPr>
          <w:rFonts w:asciiTheme="majorBidi" w:hAnsiTheme="majorBidi" w:cstheme="majorBidi"/>
          <w:sz w:val="24"/>
          <w:szCs w:val="24"/>
        </w:rPr>
        <w:t>Les anémomètres à fil ou film chaud vont donc permettre de déterminer les caractéristiques de vitesse locale d'un fluide.</w:t>
      </w:r>
    </w:p>
    <w:p w:rsidR="008003A5" w:rsidRPr="008003A5" w:rsidRDefault="008003A5" w:rsidP="008003A5">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885084" cy="1953158"/>
            <wp:effectExtent l="19050" t="0" r="0" b="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lum bright="-20000" contrast="40000"/>
                    </a:blip>
                    <a:srcRect/>
                    <a:stretch>
                      <a:fillRect/>
                    </a:stretch>
                  </pic:blipFill>
                  <pic:spPr bwMode="auto">
                    <a:xfrm>
                      <a:off x="0" y="0"/>
                      <a:ext cx="2885235" cy="1953260"/>
                    </a:xfrm>
                    <a:prstGeom prst="rect">
                      <a:avLst/>
                    </a:prstGeom>
                    <a:noFill/>
                    <a:ln w="9525">
                      <a:noFill/>
                      <a:miter lim="800000"/>
                      <a:headEnd/>
                      <a:tailEnd/>
                    </a:ln>
                  </pic:spPr>
                </pic:pic>
              </a:graphicData>
            </a:graphic>
          </wp:inline>
        </w:drawing>
      </w:r>
    </w:p>
    <w:p w:rsidR="008003A5" w:rsidRPr="008003A5" w:rsidRDefault="008003A5" w:rsidP="008003A5">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8</w:t>
      </w:r>
      <w:r w:rsidRPr="002436DF">
        <w:rPr>
          <w:rFonts w:asciiTheme="majorBidi" w:hAnsiTheme="majorBidi" w:cstheme="majorBidi"/>
          <w:sz w:val="24"/>
          <w:szCs w:val="24"/>
        </w:rPr>
        <w:t xml:space="preserve"> : </w:t>
      </w:r>
      <w:r w:rsidRPr="008003A5">
        <w:rPr>
          <w:rFonts w:asciiTheme="majorBidi" w:hAnsiTheme="majorBidi" w:cstheme="majorBidi"/>
          <w:sz w:val="24"/>
          <w:szCs w:val="24"/>
        </w:rPr>
        <w:t>Quelques anémomètres. (b) : Fil chaud simple, (a)-(e) : fils chauds doubles, (c) : Fil chaud triple, (d) : Fil chaud avec thermomètre a Fil froid, (f) : Film chaud sphérique.</w:t>
      </w:r>
    </w:p>
    <w:p w:rsidR="008003A5" w:rsidRDefault="001948C3"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1948C3">
        <w:rPr>
          <w:rFonts w:asciiTheme="majorBidi" w:hAnsiTheme="majorBidi" w:cstheme="majorBidi"/>
          <w:b/>
          <w:bCs/>
          <w:sz w:val="24"/>
          <w:szCs w:val="24"/>
        </w:rPr>
        <w:t>Description des sondes</w:t>
      </w:r>
    </w:p>
    <w:p w:rsidR="00C56547" w:rsidRDefault="00C56547" w:rsidP="00902BBB">
      <w:pPr>
        <w:pStyle w:val="a4"/>
        <w:numPr>
          <w:ilvl w:val="0"/>
          <w:numId w:val="13"/>
        </w:numPr>
        <w:autoSpaceDE w:val="0"/>
        <w:autoSpaceDN w:val="0"/>
        <w:adjustRightInd w:val="0"/>
        <w:spacing w:after="0" w:line="360" w:lineRule="auto"/>
        <w:ind w:left="527" w:hanging="170"/>
        <w:jc w:val="both"/>
        <w:rPr>
          <w:rFonts w:asciiTheme="majorBidi" w:hAnsiTheme="majorBidi" w:cstheme="majorBidi"/>
          <w:b/>
          <w:bCs/>
          <w:sz w:val="24"/>
          <w:szCs w:val="24"/>
        </w:rPr>
      </w:pPr>
      <w:r w:rsidRPr="00C56547">
        <w:rPr>
          <w:rFonts w:asciiTheme="majorBidi" w:hAnsiTheme="majorBidi" w:cstheme="majorBidi"/>
          <w:b/>
          <w:bCs/>
          <w:sz w:val="24"/>
          <w:szCs w:val="24"/>
        </w:rPr>
        <w:t>Fils chauds</w:t>
      </w:r>
    </w:p>
    <w:p w:rsidR="00C56547" w:rsidRDefault="00C56547" w:rsidP="00C56547">
      <w:pPr>
        <w:autoSpaceDE w:val="0"/>
        <w:autoSpaceDN w:val="0"/>
        <w:adjustRightInd w:val="0"/>
        <w:spacing w:after="0" w:line="360" w:lineRule="auto"/>
        <w:ind w:firstLine="708"/>
        <w:jc w:val="both"/>
        <w:rPr>
          <w:rFonts w:asciiTheme="majorBidi" w:hAnsiTheme="majorBidi" w:cstheme="majorBidi"/>
          <w:sz w:val="24"/>
          <w:szCs w:val="24"/>
        </w:rPr>
      </w:pPr>
      <w:r w:rsidRPr="00C56547">
        <w:rPr>
          <w:rFonts w:asciiTheme="majorBidi" w:hAnsiTheme="majorBidi" w:cstheme="majorBidi"/>
          <w:sz w:val="24"/>
          <w:szCs w:val="24"/>
        </w:rPr>
        <w:t>Des fils métalliques fins sont utilisés pour les mesures dans les gaz en particulier si une réponse</w:t>
      </w:r>
      <w:r>
        <w:rPr>
          <w:rFonts w:asciiTheme="majorBidi" w:hAnsiTheme="majorBidi" w:cstheme="majorBidi"/>
          <w:sz w:val="24"/>
          <w:szCs w:val="24"/>
        </w:rPr>
        <w:t xml:space="preserve"> </w:t>
      </w:r>
      <w:r w:rsidRPr="00C56547">
        <w:rPr>
          <w:rFonts w:asciiTheme="majorBidi" w:hAnsiTheme="majorBidi" w:cstheme="majorBidi"/>
          <w:sz w:val="24"/>
          <w:szCs w:val="24"/>
        </w:rPr>
        <w:t xml:space="preserve">rapide (jusqu'à 50 kHz) est </w:t>
      </w:r>
      <w:r w:rsidRPr="00C56547">
        <w:rPr>
          <w:rFonts w:asciiTheme="majorBidi" w:hAnsiTheme="majorBidi" w:cstheme="majorBidi"/>
          <w:sz w:val="24"/>
          <w:szCs w:val="24"/>
        </w:rPr>
        <w:lastRenderedPageBreak/>
        <w:t>souhaitée. Ces fils sont en platine, en platine rhodié ou encore en</w:t>
      </w:r>
      <w:r>
        <w:rPr>
          <w:rFonts w:asciiTheme="majorBidi" w:hAnsiTheme="majorBidi" w:cstheme="majorBidi"/>
          <w:sz w:val="24"/>
          <w:szCs w:val="24"/>
        </w:rPr>
        <w:t xml:space="preserve"> </w:t>
      </w:r>
      <w:r w:rsidRPr="00C56547">
        <w:rPr>
          <w:rFonts w:asciiTheme="majorBidi" w:hAnsiTheme="majorBidi" w:cstheme="majorBidi"/>
          <w:sz w:val="24"/>
          <w:szCs w:val="24"/>
        </w:rPr>
        <w:t xml:space="preserve">tungstène, leur diamètre est de l’ordre de 5 </w:t>
      </w:r>
      <w:r>
        <w:rPr>
          <w:rFonts w:asciiTheme="minorEastAsia" w:hAnsiTheme="minorEastAsia" w:cstheme="minorEastAsia" w:hint="eastAsia"/>
          <w:sz w:val="24"/>
          <w:szCs w:val="24"/>
        </w:rPr>
        <w:t>µ</w:t>
      </w:r>
      <w:r>
        <w:rPr>
          <w:rFonts w:asciiTheme="majorBidi" w:hAnsiTheme="majorBidi" w:cstheme="majorBidi"/>
          <w:sz w:val="24"/>
          <w:szCs w:val="24"/>
        </w:rPr>
        <w:t>m</w:t>
      </w:r>
      <w:r w:rsidRPr="00C56547">
        <w:rPr>
          <w:rFonts w:asciiTheme="majorBidi" w:hAnsiTheme="majorBidi" w:cstheme="majorBidi"/>
          <w:sz w:val="24"/>
          <w:szCs w:val="24"/>
        </w:rPr>
        <w:t>.</w:t>
      </w:r>
    </w:p>
    <w:p w:rsidR="00C56547" w:rsidRPr="00C56547" w:rsidRDefault="00C56547" w:rsidP="00C56547">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06931" cy="1448410"/>
            <wp:effectExtent l="19050" t="0" r="0" b="0"/>
            <wp:docPr id="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20000" contrast="40000"/>
                    </a:blip>
                    <a:srcRect/>
                    <a:stretch>
                      <a:fillRect/>
                    </a:stretch>
                  </pic:blipFill>
                  <pic:spPr bwMode="auto">
                    <a:xfrm>
                      <a:off x="0" y="0"/>
                      <a:ext cx="1506390" cy="1447890"/>
                    </a:xfrm>
                    <a:prstGeom prst="ellipse">
                      <a:avLst/>
                    </a:prstGeom>
                    <a:ln>
                      <a:noFill/>
                    </a:ln>
                    <a:effectLst>
                      <a:softEdge rad="112500"/>
                    </a:effectLst>
                  </pic:spPr>
                </pic:pic>
              </a:graphicData>
            </a:graphic>
          </wp:inline>
        </w:drawing>
      </w:r>
    </w:p>
    <w:p w:rsidR="0008447B" w:rsidRDefault="00013B8A" w:rsidP="00902BBB">
      <w:pPr>
        <w:pStyle w:val="a4"/>
        <w:numPr>
          <w:ilvl w:val="0"/>
          <w:numId w:val="13"/>
        </w:numPr>
        <w:autoSpaceDE w:val="0"/>
        <w:autoSpaceDN w:val="0"/>
        <w:adjustRightInd w:val="0"/>
        <w:spacing w:after="0" w:line="360" w:lineRule="auto"/>
        <w:ind w:left="527" w:hanging="170"/>
        <w:jc w:val="both"/>
        <w:rPr>
          <w:rFonts w:asciiTheme="majorBidi" w:hAnsiTheme="majorBidi" w:cstheme="majorBidi"/>
          <w:b/>
          <w:bCs/>
          <w:sz w:val="24"/>
          <w:szCs w:val="24"/>
        </w:rPr>
      </w:pPr>
      <w:r w:rsidRPr="00013B8A">
        <w:rPr>
          <w:rFonts w:asciiTheme="majorBidi" w:hAnsiTheme="majorBidi" w:cstheme="majorBidi"/>
          <w:b/>
          <w:bCs/>
          <w:sz w:val="24"/>
          <w:szCs w:val="24"/>
        </w:rPr>
        <w:t>Films chauds</w:t>
      </w:r>
    </w:p>
    <w:p w:rsidR="00013B8A" w:rsidRDefault="00013B8A" w:rsidP="00013B8A">
      <w:pPr>
        <w:autoSpaceDE w:val="0"/>
        <w:autoSpaceDN w:val="0"/>
        <w:adjustRightInd w:val="0"/>
        <w:spacing w:after="0" w:line="360" w:lineRule="auto"/>
        <w:ind w:firstLine="708"/>
        <w:jc w:val="both"/>
        <w:rPr>
          <w:rFonts w:asciiTheme="majorBidi" w:hAnsiTheme="majorBidi" w:cstheme="majorBidi"/>
          <w:sz w:val="24"/>
          <w:szCs w:val="24"/>
        </w:rPr>
      </w:pPr>
      <w:r w:rsidRPr="00013B8A">
        <w:rPr>
          <w:rFonts w:asciiTheme="majorBidi" w:hAnsiTheme="majorBidi" w:cstheme="majorBidi"/>
          <w:sz w:val="24"/>
          <w:szCs w:val="24"/>
        </w:rPr>
        <w:t>Les mesures dans les liquides, qui sont souvent conducteurs, ou les mesures dans des écoulements diphasiques (liquide, vapeur…) nécessitent que l'élément chauffant soit isolé électriquement et soit relativement peu chauffé (10 à 20 °C au dessus de la température du fluide pour éviter l'apparition de bulles). On peut donc utiliser des films métalliques recouverts d'une fine couche de quartz.</w:t>
      </w:r>
    </w:p>
    <w:p w:rsidR="00013B8A" w:rsidRDefault="00013B8A" w:rsidP="004E4BF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02028" cy="1455725"/>
            <wp:effectExtent l="19050" t="0" r="0" b="0"/>
            <wp:docPr id="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lum bright="-20000" contrast="40000"/>
                    </a:blip>
                    <a:srcRect/>
                    <a:stretch>
                      <a:fillRect/>
                    </a:stretch>
                  </pic:blipFill>
                  <pic:spPr bwMode="auto">
                    <a:xfrm>
                      <a:off x="0" y="0"/>
                      <a:ext cx="1601942" cy="1455647"/>
                    </a:xfrm>
                    <a:prstGeom prst="ellipse">
                      <a:avLst/>
                    </a:prstGeom>
                    <a:ln>
                      <a:noFill/>
                    </a:ln>
                    <a:effectLst>
                      <a:softEdge rad="112500"/>
                    </a:effectLst>
                  </pic:spPr>
                </pic:pic>
              </a:graphicData>
            </a:graphic>
          </wp:inline>
        </w:drawing>
      </w:r>
    </w:p>
    <w:p w:rsidR="00FD57B4" w:rsidRDefault="00FD57B4"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FD57B4">
        <w:rPr>
          <w:rFonts w:asciiTheme="majorBidi" w:hAnsiTheme="majorBidi" w:cstheme="majorBidi"/>
          <w:b/>
          <w:bCs/>
          <w:sz w:val="24"/>
          <w:szCs w:val="24"/>
        </w:rPr>
        <w:t>Construction des sondes</w:t>
      </w:r>
    </w:p>
    <w:p w:rsidR="00FD57B4" w:rsidRDefault="00FD57B4" w:rsidP="00FD57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général, une sonde est composée des éléments suivants :</w:t>
      </w:r>
    </w:p>
    <w:p w:rsidR="00FD57B4" w:rsidRDefault="00FD57B4" w:rsidP="00FD57B4">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1597609" cy="1433779"/>
            <wp:effectExtent l="19050" t="0" r="2591" b="0"/>
            <wp:docPr id="2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lum bright="-20000" contrast="40000"/>
                    </a:blip>
                    <a:srcRect/>
                    <a:stretch>
                      <a:fillRect/>
                    </a:stretch>
                  </pic:blipFill>
                  <pic:spPr bwMode="auto">
                    <a:xfrm>
                      <a:off x="0" y="0"/>
                      <a:ext cx="1597280" cy="1433484"/>
                    </a:xfrm>
                    <a:prstGeom prst="ellipse">
                      <a:avLst/>
                    </a:prstGeom>
                    <a:ln>
                      <a:noFill/>
                    </a:ln>
                    <a:effectLst>
                      <a:softEdge rad="112500"/>
                    </a:effectLst>
                  </pic:spPr>
                </pic:pic>
              </a:graphicData>
            </a:graphic>
          </wp:inline>
        </w:drawing>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lastRenderedPageBreak/>
        <w:t>le détecteur, formant l’</w:t>
      </w:r>
      <w:r w:rsidR="00AA4C76">
        <w:rPr>
          <w:rFonts w:ascii="Times New Roman" w:hAnsi="Times New Roman" w:cs="Times New Roman"/>
          <w:sz w:val="24"/>
          <w:szCs w:val="24"/>
        </w:rPr>
        <w:t>élément chauffant (fil ou film).</w:t>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t>les dents, servant de support au détec</w:t>
      </w:r>
      <w:r w:rsidR="00AA4C76">
        <w:rPr>
          <w:rFonts w:ascii="Times New Roman" w:hAnsi="Times New Roman" w:cs="Times New Roman"/>
          <w:sz w:val="24"/>
          <w:szCs w:val="24"/>
        </w:rPr>
        <w:t>teur et l’alimentant en courant.</w:t>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t>le corps de sonde qui tiennent les dents</w:t>
      </w:r>
      <w:r w:rsidR="00AA4C76">
        <w:rPr>
          <w:rFonts w:ascii="Times New Roman" w:hAnsi="Times New Roman" w:cs="Times New Roman"/>
          <w:sz w:val="24"/>
          <w:szCs w:val="24"/>
        </w:rPr>
        <w:t>.</w:t>
      </w:r>
    </w:p>
    <w:p w:rsidR="00FD57B4" w:rsidRPr="00FD57B4" w:rsidRDefault="00FD57B4" w:rsidP="00902BBB">
      <w:pPr>
        <w:pStyle w:val="a4"/>
        <w:numPr>
          <w:ilvl w:val="0"/>
          <w:numId w:val="14"/>
        </w:numPr>
        <w:autoSpaceDE w:val="0"/>
        <w:autoSpaceDN w:val="0"/>
        <w:adjustRightInd w:val="0"/>
        <w:spacing w:after="0" w:line="360" w:lineRule="auto"/>
        <w:rPr>
          <w:rFonts w:asciiTheme="majorBidi" w:hAnsiTheme="majorBidi" w:cstheme="majorBidi"/>
          <w:b/>
          <w:bCs/>
          <w:sz w:val="24"/>
          <w:szCs w:val="24"/>
        </w:rPr>
      </w:pPr>
      <w:r w:rsidRPr="00FD57B4">
        <w:rPr>
          <w:rFonts w:ascii="Times New Roman" w:hAnsi="Times New Roman" w:cs="Times New Roman"/>
          <w:sz w:val="24"/>
          <w:szCs w:val="24"/>
        </w:rPr>
        <w:t>le connecteur est le raccord électrique.</w:t>
      </w:r>
    </w:p>
    <w:p w:rsidR="00BF0B98" w:rsidRDefault="00BF0B98" w:rsidP="00DD165C">
      <w:pPr>
        <w:autoSpaceDE w:val="0"/>
        <w:autoSpaceDN w:val="0"/>
        <w:adjustRightInd w:val="0"/>
        <w:spacing w:after="0" w:line="360" w:lineRule="auto"/>
        <w:ind w:firstLine="708"/>
        <w:jc w:val="both"/>
        <w:rPr>
          <w:rFonts w:asciiTheme="majorBidi" w:hAnsiTheme="majorBidi" w:cstheme="majorBidi"/>
          <w:sz w:val="24"/>
          <w:szCs w:val="24"/>
        </w:rPr>
      </w:pPr>
    </w:p>
    <w:p w:rsidR="00DD165C" w:rsidRPr="00DD165C" w:rsidRDefault="00DD165C" w:rsidP="00DD165C">
      <w:pPr>
        <w:autoSpaceDE w:val="0"/>
        <w:autoSpaceDN w:val="0"/>
        <w:adjustRightInd w:val="0"/>
        <w:spacing w:after="0" w:line="360" w:lineRule="auto"/>
        <w:ind w:firstLine="708"/>
        <w:jc w:val="both"/>
        <w:rPr>
          <w:rFonts w:asciiTheme="majorBidi" w:hAnsiTheme="majorBidi" w:cstheme="majorBidi"/>
          <w:sz w:val="24"/>
          <w:szCs w:val="24"/>
        </w:rPr>
      </w:pPr>
      <w:r w:rsidRPr="00DD165C">
        <w:rPr>
          <w:rFonts w:asciiTheme="majorBidi" w:hAnsiTheme="majorBidi" w:cstheme="majorBidi"/>
          <w:sz w:val="24"/>
          <w:szCs w:val="24"/>
        </w:rPr>
        <w:t xml:space="preserve">Les sondes peuvent avoir un, deux ou trois détecteurs pour mesurer dans des directions différentes. </w:t>
      </w:r>
    </w:p>
    <w:p w:rsidR="00FD57B4" w:rsidRPr="00DD165C" w:rsidRDefault="00DD165C" w:rsidP="00DD165C">
      <w:pPr>
        <w:autoSpaceDE w:val="0"/>
        <w:autoSpaceDN w:val="0"/>
        <w:adjustRightInd w:val="0"/>
        <w:spacing w:after="0" w:line="360" w:lineRule="auto"/>
        <w:ind w:firstLine="708"/>
        <w:jc w:val="both"/>
        <w:rPr>
          <w:rFonts w:asciiTheme="majorBidi" w:hAnsiTheme="majorBidi" w:cstheme="majorBidi"/>
          <w:sz w:val="24"/>
          <w:szCs w:val="24"/>
        </w:rPr>
      </w:pPr>
      <w:r w:rsidRPr="00DD165C">
        <w:rPr>
          <w:rFonts w:asciiTheme="majorBidi" w:hAnsiTheme="majorBidi" w:cstheme="majorBidi"/>
          <w:sz w:val="24"/>
          <w:szCs w:val="24"/>
        </w:rPr>
        <w:t>Le détecteur peut être soit un fil mince tendu entre deux dents ou un mince film de métal déposé sur</w:t>
      </w:r>
      <w:r>
        <w:rPr>
          <w:rFonts w:asciiTheme="majorBidi" w:hAnsiTheme="majorBidi" w:cstheme="majorBidi"/>
          <w:sz w:val="24"/>
          <w:szCs w:val="24"/>
        </w:rPr>
        <w:t xml:space="preserve"> </w:t>
      </w:r>
      <w:r w:rsidRPr="00DD165C">
        <w:rPr>
          <w:rFonts w:asciiTheme="majorBidi" w:hAnsiTheme="majorBidi" w:cstheme="majorBidi"/>
          <w:sz w:val="24"/>
          <w:szCs w:val="24"/>
        </w:rPr>
        <w:t>un coche d’isolant électrique. Les détecteurs à fil sont utilisés dans les gaz et les liquides non conducteurs, tandis que les détecteurs à film sont principalement conçus pour l'emploi dans l'eau et autres liquides conducteurs.</w:t>
      </w:r>
    </w:p>
    <w:p w:rsidR="005D71DC" w:rsidRDefault="005D71DC"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FD57B4">
        <w:rPr>
          <w:rFonts w:asciiTheme="majorBidi" w:hAnsiTheme="majorBidi" w:cstheme="majorBidi"/>
          <w:b/>
          <w:bCs/>
          <w:sz w:val="24"/>
          <w:szCs w:val="24"/>
        </w:rPr>
        <w:t>Les différents types de sondes</w:t>
      </w:r>
    </w:p>
    <w:p w:rsidR="00FD57B4" w:rsidRDefault="00DD165C" w:rsidP="00902BBB">
      <w:pPr>
        <w:pStyle w:val="a4"/>
        <w:numPr>
          <w:ilvl w:val="0"/>
          <w:numId w:val="15"/>
        </w:numPr>
        <w:autoSpaceDE w:val="0"/>
        <w:autoSpaceDN w:val="0"/>
        <w:adjustRightInd w:val="0"/>
        <w:spacing w:after="0" w:line="360" w:lineRule="auto"/>
        <w:ind w:left="567" w:firstLine="0"/>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DD165C">
        <w:rPr>
          <w:rFonts w:asciiTheme="majorBidi" w:hAnsiTheme="majorBidi" w:cstheme="majorBidi"/>
          <w:b/>
          <w:bCs/>
          <w:sz w:val="24"/>
          <w:szCs w:val="24"/>
        </w:rPr>
        <w:t>Les sondes à fil</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r w:rsidRPr="003073F4">
        <w:rPr>
          <w:rFonts w:asciiTheme="majorBidi" w:hAnsiTheme="majorBidi" w:cstheme="majorBidi"/>
          <w:sz w:val="24"/>
          <w:szCs w:val="24"/>
        </w:rPr>
        <w:t>Les fils sont employés comme détecteurs dans des sondes pour des mesures dans l'air et autres gaz depuis des vitesses de quelques cm/s jusqu'à des vitesses supersoniques. En outre, ils peuvent être utilisés dans des liquides non-conducteurs à de faibles vitesses.</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p>
    <w:p w:rsidR="003073F4" w:rsidRPr="003073F4" w:rsidRDefault="003073F4" w:rsidP="00902BBB">
      <w:pPr>
        <w:pStyle w:val="a4"/>
        <w:numPr>
          <w:ilvl w:val="0"/>
          <w:numId w:val="16"/>
        </w:numPr>
        <w:autoSpaceDE w:val="0"/>
        <w:autoSpaceDN w:val="0"/>
        <w:adjustRightInd w:val="0"/>
        <w:spacing w:after="0" w:line="360" w:lineRule="auto"/>
        <w:jc w:val="both"/>
        <w:rPr>
          <w:rFonts w:asciiTheme="majorBidi" w:hAnsiTheme="majorBidi" w:cstheme="majorBidi"/>
          <w:i/>
          <w:iCs/>
          <w:sz w:val="24"/>
          <w:szCs w:val="24"/>
          <w:u w:val="single"/>
        </w:rPr>
      </w:pPr>
      <w:r w:rsidRPr="003073F4">
        <w:rPr>
          <w:rFonts w:ascii="Times New Roman" w:hAnsi="Times New Roman" w:cs="Times New Roman"/>
          <w:i/>
          <w:iCs/>
          <w:sz w:val="24"/>
          <w:szCs w:val="24"/>
          <w:u w:val="single"/>
        </w:rPr>
        <w:t>Les sondes à fil miniature</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r w:rsidRPr="003073F4">
        <w:rPr>
          <w:rFonts w:asciiTheme="majorBidi" w:hAnsiTheme="majorBidi" w:cstheme="majorBidi"/>
          <w:sz w:val="24"/>
          <w:szCs w:val="24"/>
        </w:rPr>
        <w:t>Les sondes à fil miniature mesurent 5 µm de diamètre, 1.25 mm de long. Les fils sont soudés directement aux dents et toute la longueur du fil sert de détecteur.</w:t>
      </w:r>
    </w:p>
    <w:p w:rsidR="008B1A49" w:rsidRDefault="008B1A49" w:rsidP="003073F4">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lastRenderedPageBreak/>
        <w:t>Ce type de sonde est généralement recommandé pour des mesures dans une ou deux directions de flux avec peu de turbulences.</w:t>
      </w:r>
    </w:p>
    <w:p w:rsidR="008B1A49" w:rsidRP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 xml:space="preserve">Les sondes à fil plaqué </w:t>
      </w:r>
      <w:r w:rsidR="004E4BF3" w:rsidRPr="004E4BF3">
        <w:rPr>
          <w:rFonts w:ascii="Times New Roman" w:hAnsi="Times New Roman" w:cs="Times New Roman"/>
          <w:i/>
          <w:iCs/>
          <w:sz w:val="24"/>
          <w:szCs w:val="24"/>
          <w:u w:val="single"/>
        </w:rPr>
        <w:t>à l’or</w:t>
      </w:r>
    </w:p>
    <w:p w:rsidR="008B1A49" w:rsidRDefault="008B1A49" w:rsidP="004E4BF3">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t xml:space="preserve">Le fil en tungstène plaqué au platine mesure 5 </w:t>
      </w:r>
      <w:r w:rsidR="004E4BF3" w:rsidRPr="003073F4">
        <w:rPr>
          <w:rFonts w:asciiTheme="majorBidi" w:hAnsiTheme="majorBidi" w:cstheme="majorBidi"/>
          <w:sz w:val="24"/>
          <w:szCs w:val="24"/>
        </w:rPr>
        <w:t>µm</w:t>
      </w:r>
      <w:r w:rsidRPr="008B1A49">
        <w:rPr>
          <w:rFonts w:asciiTheme="majorBidi" w:hAnsiTheme="majorBidi" w:cstheme="majorBidi"/>
          <w:sz w:val="24"/>
          <w:szCs w:val="24"/>
        </w:rPr>
        <w:t xml:space="preserve"> de diamètre et 3mm de long. Aux extrémités, il est plaqué à l’or (de15 à</w:t>
      </w:r>
      <w:r w:rsidR="004E4BF3">
        <w:rPr>
          <w:rFonts w:asciiTheme="majorBidi" w:hAnsiTheme="majorBidi" w:cstheme="majorBidi"/>
          <w:sz w:val="24"/>
          <w:szCs w:val="24"/>
        </w:rPr>
        <w:t xml:space="preserve"> </w:t>
      </w:r>
      <w:r w:rsidRPr="008B1A49">
        <w:rPr>
          <w:rFonts w:asciiTheme="majorBidi" w:hAnsiTheme="majorBidi" w:cstheme="majorBidi"/>
          <w:sz w:val="24"/>
          <w:szCs w:val="24"/>
        </w:rPr>
        <w:t xml:space="preserve">20 </w:t>
      </w:r>
      <w:r w:rsidR="004E4BF3" w:rsidRPr="003073F4">
        <w:rPr>
          <w:rFonts w:asciiTheme="majorBidi" w:hAnsiTheme="majorBidi" w:cstheme="majorBidi"/>
          <w:sz w:val="24"/>
          <w:szCs w:val="24"/>
        </w:rPr>
        <w:t>µm</w:t>
      </w:r>
      <w:r w:rsidRPr="008B1A49">
        <w:rPr>
          <w:rFonts w:asciiTheme="majorBidi" w:hAnsiTheme="majorBidi" w:cstheme="majorBidi"/>
          <w:sz w:val="24"/>
          <w:szCs w:val="24"/>
        </w:rPr>
        <w:t xml:space="preserve"> d’épaisseur) pour obtenir une longueur active de 1.25 mm au milieu du fil. Ils sont conçus pour des mesures dans des flux très turbulents dans une, deux ou trois directions.</w:t>
      </w:r>
    </w:p>
    <w:p w:rsidR="008B1A49" w:rsidRDefault="008B1A49" w:rsidP="004E4BF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67866" cy="1565452"/>
            <wp:effectExtent l="19050" t="0" r="8534" b="0"/>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lum bright="-20000" contrast="40000"/>
                    </a:blip>
                    <a:srcRect/>
                    <a:stretch>
                      <a:fillRect/>
                    </a:stretch>
                  </pic:blipFill>
                  <pic:spPr bwMode="auto">
                    <a:xfrm>
                      <a:off x="0" y="0"/>
                      <a:ext cx="1669662" cy="1567138"/>
                    </a:xfrm>
                    <a:prstGeom prst="rect">
                      <a:avLst/>
                    </a:prstGeom>
                    <a:noFill/>
                    <a:ln w="9525">
                      <a:noFill/>
                      <a:miter lim="800000"/>
                      <a:headEnd/>
                      <a:tailEnd/>
                    </a:ln>
                  </pic:spPr>
                </pic:pic>
              </a:graphicData>
            </a:graphic>
          </wp:inline>
        </w:drawing>
      </w:r>
    </w:p>
    <w:p w:rsid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Les diverses sondes à fil</w:t>
      </w:r>
    </w:p>
    <w:p w:rsidR="008B1A49" w:rsidRDefault="008B1A49" w:rsidP="008B1A49">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t xml:space="preserve">Pour les applications jusqu'à 750°C, on utilisera une sonde à fil de 10 </w:t>
      </w:r>
      <w:r>
        <w:rPr>
          <w:rFonts w:asciiTheme="minorEastAsia" w:hAnsiTheme="minorEastAsia" w:cstheme="minorEastAsia" w:hint="eastAsia"/>
          <w:sz w:val="24"/>
          <w:szCs w:val="24"/>
        </w:rPr>
        <w:t>µ</w:t>
      </w:r>
      <w:r w:rsidRPr="008B1A49">
        <w:rPr>
          <w:rFonts w:asciiTheme="majorBidi" w:hAnsiTheme="majorBidi" w:cstheme="majorBidi"/>
          <w:sz w:val="24"/>
          <w:szCs w:val="24"/>
        </w:rPr>
        <w:t>m de diamètre, 2.2 mm de long, et un fil sensible en platine rhodium. Les dents sont en alliage de nickel chrome</w:t>
      </w:r>
      <w:r>
        <w:rPr>
          <w:rFonts w:asciiTheme="majorBidi" w:hAnsiTheme="majorBidi" w:cstheme="majorBidi"/>
          <w:sz w:val="24"/>
          <w:szCs w:val="24"/>
        </w:rPr>
        <w:t>.</w:t>
      </w:r>
    </w:p>
    <w:p w:rsid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Sonde de température</w:t>
      </w:r>
    </w:p>
    <w:p w:rsidR="00A4056E" w:rsidRDefault="00A4056E" w:rsidP="00A4056E">
      <w:pPr>
        <w:autoSpaceDE w:val="0"/>
        <w:autoSpaceDN w:val="0"/>
        <w:adjustRightInd w:val="0"/>
        <w:spacing w:after="0" w:line="360" w:lineRule="auto"/>
        <w:ind w:firstLine="708"/>
        <w:jc w:val="both"/>
        <w:rPr>
          <w:rFonts w:asciiTheme="majorBidi" w:hAnsiTheme="majorBidi" w:cstheme="majorBidi"/>
          <w:sz w:val="24"/>
          <w:szCs w:val="24"/>
        </w:rPr>
      </w:pPr>
      <w:r w:rsidRPr="00A4056E">
        <w:rPr>
          <w:rFonts w:asciiTheme="majorBidi" w:hAnsiTheme="majorBidi" w:cstheme="majorBidi"/>
          <w:sz w:val="24"/>
          <w:szCs w:val="24"/>
        </w:rPr>
        <w:t xml:space="preserve">Pour des mesures de variation rapide de températures, une sonde à fil de 1 </w:t>
      </w:r>
      <w:r>
        <w:rPr>
          <w:rFonts w:asciiTheme="minorEastAsia" w:hAnsiTheme="minorEastAsia" w:cstheme="minorEastAsia" w:hint="eastAsia"/>
          <w:sz w:val="24"/>
          <w:szCs w:val="24"/>
        </w:rPr>
        <w:t>µ</w:t>
      </w:r>
      <w:r w:rsidRPr="00A4056E">
        <w:rPr>
          <w:rFonts w:asciiTheme="majorBidi" w:hAnsiTheme="majorBidi" w:cstheme="majorBidi"/>
          <w:sz w:val="24"/>
          <w:szCs w:val="24"/>
        </w:rPr>
        <w:t>m de diamètre, avec un détecteur de 0.4 mm de long en platine est disponible. Le fil est soudé aux dents d'acier inoxydable. Il est employé avec un anémomètre à courant constant et fonctionne comme une sonde à fil froid avec un courant de mesure d’une fraction de mA</w:t>
      </w:r>
    </w:p>
    <w:p w:rsidR="00A4056E" w:rsidRDefault="00A4056E" w:rsidP="00A4056E">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963369" cy="1653236"/>
            <wp:effectExtent l="19050" t="0" r="0" b="0"/>
            <wp:docPr id="2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40000"/>
                    </a:blip>
                    <a:srcRect/>
                    <a:stretch>
                      <a:fillRect/>
                    </a:stretch>
                  </pic:blipFill>
                  <pic:spPr bwMode="auto">
                    <a:xfrm>
                      <a:off x="0" y="0"/>
                      <a:ext cx="1963263" cy="1653147"/>
                    </a:xfrm>
                    <a:prstGeom prst="ellipse">
                      <a:avLst/>
                    </a:prstGeom>
                    <a:ln>
                      <a:noFill/>
                    </a:ln>
                    <a:effectLst>
                      <a:softEdge rad="112500"/>
                    </a:effectLst>
                  </pic:spPr>
                </pic:pic>
              </a:graphicData>
            </a:graphic>
          </wp:inline>
        </w:drawing>
      </w:r>
    </w:p>
    <w:p w:rsidR="00A4056E" w:rsidRDefault="00A4056E" w:rsidP="00902BBB">
      <w:pPr>
        <w:pStyle w:val="a4"/>
        <w:numPr>
          <w:ilvl w:val="0"/>
          <w:numId w:val="15"/>
        </w:numPr>
        <w:autoSpaceDE w:val="0"/>
        <w:autoSpaceDN w:val="0"/>
        <w:adjustRightInd w:val="0"/>
        <w:spacing w:after="0" w:line="360" w:lineRule="auto"/>
        <w:ind w:left="567" w:firstLine="0"/>
        <w:jc w:val="both"/>
        <w:rPr>
          <w:rFonts w:asciiTheme="majorBidi" w:hAnsiTheme="majorBidi" w:cstheme="majorBidi"/>
          <w:b/>
          <w:bCs/>
          <w:sz w:val="24"/>
          <w:szCs w:val="24"/>
        </w:rPr>
      </w:pPr>
      <w:r w:rsidRPr="00A4056E">
        <w:rPr>
          <w:rFonts w:asciiTheme="majorBidi" w:hAnsiTheme="majorBidi" w:cstheme="majorBidi"/>
          <w:b/>
          <w:bCs/>
          <w:sz w:val="24"/>
          <w:szCs w:val="24"/>
        </w:rPr>
        <w:t>Les sondes à film</w:t>
      </w:r>
    </w:p>
    <w:p w:rsidR="00A4056E" w:rsidRPr="00050753" w:rsidRDefault="00A4056E" w:rsidP="00050753">
      <w:pPr>
        <w:autoSpaceDE w:val="0"/>
        <w:autoSpaceDN w:val="0"/>
        <w:adjustRightInd w:val="0"/>
        <w:spacing w:after="0" w:line="360" w:lineRule="auto"/>
        <w:ind w:firstLine="708"/>
        <w:jc w:val="both"/>
        <w:rPr>
          <w:rFonts w:asciiTheme="majorBidi" w:hAnsiTheme="majorBidi" w:cstheme="majorBidi"/>
          <w:sz w:val="24"/>
          <w:szCs w:val="24"/>
        </w:rPr>
      </w:pPr>
      <w:r w:rsidRPr="00050753">
        <w:rPr>
          <w:rFonts w:asciiTheme="majorBidi" w:hAnsiTheme="majorBidi" w:cstheme="majorBidi"/>
          <w:sz w:val="24"/>
          <w:szCs w:val="24"/>
        </w:rPr>
        <w:t>Les sondes à film sont employées pour les mesures dans des liquides à faible et moyennes vitesses et dans les gaz</w:t>
      </w:r>
    </w:p>
    <w:p w:rsidR="00A4056E" w:rsidRDefault="00A4056E"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A4056E">
        <w:rPr>
          <w:rFonts w:ascii="Times New Roman" w:hAnsi="Times New Roman" w:cs="Times New Roman"/>
          <w:i/>
          <w:iCs/>
          <w:sz w:val="24"/>
          <w:szCs w:val="24"/>
          <w:u w:val="single"/>
        </w:rPr>
        <w:t>Sondes à film avec détecteur cylindrique (fibre-film probes)</w:t>
      </w:r>
    </w:p>
    <w:p w:rsidR="00A4056E" w:rsidRDefault="00A4056E" w:rsidP="00050753">
      <w:pPr>
        <w:autoSpaceDE w:val="0"/>
        <w:autoSpaceDN w:val="0"/>
        <w:adjustRightInd w:val="0"/>
        <w:spacing w:after="0" w:line="360" w:lineRule="auto"/>
        <w:ind w:firstLine="708"/>
        <w:jc w:val="both"/>
        <w:rPr>
          <w:rFonts w:asciiTheme="majorBidi" w:hAnsiTheme="majorBidi" w:cstheme="majorBidi"/>
          <w:sz w:val="24"/>
          <w:szCs w:val="24"/>
        </w:rPr>
      </w:pPr>
      <w:r w:rsidRPr="00050753">
        <w:rPr>
          <w:rFonts w:asciiTheme="majorBidi" w:hAnsiTheme="majorBidi" w:cstheme="majorBidi"/>
          <w:sz w:val="24"/>
          <w:szCs w:val="24"/>
        </w:rPr>
        <w:t>Elles ont un film sensible très fin cylindrique et peuvent être utilisées pour remplacer les sondes à fil dans les applications sur des liquides ou des gaz où des sondes plus robustes sont nécessaires.</w:t>
      </w:r>
    </w:p>
    <w:p w:rsidR="00050753" w:rsidRDefault="00050753" w:rsidP="0005075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97609" cy="1558138"/>
            <wp:effectExtent l="19050" t="0" r="2591" b="0"/>
            <wp:docPr id="2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lum bright="-20000" contrast="40000"/>
                    </a:blip>
                    <a:srcRect/>
                    <a:stretch>
                      <a:fillRect/>
                    </a:stretch>
                  </pic:blipFill>
                  <pic:spPr bwMode="auto">
                    <a:xfrm>
                      <a:off x="0" y="0"/>
                      <a:ext cx="1597036" cy="1557579"/>
                    </a:xfrm>
                    <a:prstGeom prst="ellipse">
                      <a:avLst/>
                    </a:prstGeom>
                    <a:ln>
                      <a:noFill/>
                    </a:ln>
                    <a:effectLst>
                      <a:softEdge rad="112500"/>
                    </a:effectLst>
                  </pic:spPr>
                </pic:pic>
              </a:graphicData>
            </a:graphic>
          </wp:inline>
        </w:drawing>
      </w:r>
    </w:p>
    <w:p w:rsidR="00050753" w:rsidRDefault="00050753"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050753">
        <w:rPr>
          <w:rFonts w:ascii="Times New Roman" w:hAnsi="Times New Roman" w:cs="Times New Roman"/>
          <w:i/>
          <w:iCs/>
          <w:sz w:val="24"/>
          <w:szCs w:val="24"/>
          <w:u w:val="single"/>
        </w:rPr>
        <w:t>Sondes à fibres fendues</w:t>
      </w:r>
    </w:p>
    <w:p w:rsidR="00320678" w:rsidRPr="00320678" w:rsidRDefault="00320678" w:rsidP="00320678">
      <w:pPr>
        <w:autoSpaceDE w:val="0"/>
        <w:autoSpaceDN w:val="0"/>
        <w:adjustRightInd w:val="0"/>
        <w:spacing w:after="0" w:line="360" w:lineRule="auto"/>
        <w:ind w:firstLine="708"/>
        <w:jc w:val="both"/>
        <w:rPr>
          <w:rFonts w:asciiTheme="majorBidi" w:hAnsiTheme="majorBidi" w:cstheme="majorBidi"/>
          <w:sz w:val="24"/>
          <w:szCs w:val="24"/>
        </w:rPr>
      </w:pPr>
      <w:r w:rsidRPr="00320678">
        <w:rPr>
          <w:rFonts w:asciiTheme="majorBidi" w:hAnsiTheme="majorBidi" w:cstheme="majorBidi"/>
          <w:sz w:val="24"/>
          <w:szCs w:val="24"/>
        </w:rPr>
        <w:t xml:space="preserve">Les sondes à fibres fendues ont deux films de nickel parallèles, déposés sur la même fibre de quartz, 200 </w:t>
      </w:r>
      <w:r w:rsidRPr="00320678">
        <w:rPr>
          <w:rFonts w:asciiTheme="majorBidi" w:hAnsiTheme="majorBidi" w:cstheme="majorBidi" w:hint="eastAsia"/>
          <w:sz w:val="24"/>
          <w:szCs w:val="24"/>
        </w:rPr>
        <w:t>µ</w:t>
      </w:r>
      <w:r w:rsidRPr="00320678">
        <w:rPr>
          <w:rFonts w:asciiTheme="majorBidi" w:hAnsiTheme="majorBidi" w:cstheme="majorBidi"/>
          <w:sz w:val="24"/>
          <w:szCs w:val="24"/>
        </w:rPr>
        <w:t>m de diamètre et 3 mm de long (fig. 7). Les extrémités sont cuivrées et plaquées à l’or, laissant</w:t>
      </w:r>
      <w:r>
        <w:rPr>
          <w:rFonts w:asciiTheme="majorBidi" w:hAnsiTheme="majorBidi" w:cstheme="majorBidi"/>
          <w:sz w:val="24"/>
          <w:szCs w:val="24"/>
        </w:rPr>
        <w:t xml:space="preserve"> </w:t>
      </w:r>
      <w:r w:rsidRPr="00320678">
        <w:rPr>
          <w:rFonts w:asciiTheme="majorBidi" w:hAnsiTheme="majorBidi" w:cstheme="majorBidi"/>
          <w:sz w:val="24"/>
          <w:szCs w:val="24"/>
        </w:rPr>
        <w:t xml:space="preserve">1.2 mm de longueur sensible. Le film est protégé par une couche de 0.5 </w:t>
      </w:r>
      <w:r>
        <w:rPr>
          <w:rFonts w:asciiTheme="minorEastAsia" w:hAnsiTheme="minorEastAsia" w:cstheme="minorEastAsia" w:hint="eastAsia"/>
          <w:sz w:val="24"/>
          <w:szCs w:val="24"/>
        </w:rPr>
        <w:t>µ</w:t>
      </w:r>
      <w:r w:rsidRPr="00320678">
        <w:rPr>
          <w:rFonts w:asciiTheme="majorBidi" w:hAnsiTheme="majorBidi" w:cstheme="majorBidi"/>
          <w:sz w:val="24"/>
          <w:szCs w:val="24"/>
        </w:rPr>
        <w:t>m de quartz. Les fibres fendues sont utilisées pour des mesures de vitesses instantanées et des flux de gaz bidirectionnels.</w:t>
      </w:r>
    </w:p>
    <w:p w:rsidR="00050753" w:rsidRDefault="00050753" w:rsidP="00050753">
      <w:pPr>
        <w:autoSpaceDE w:val="0"/>
        <w:autoSpaceDN w:val="0"/>
        <w:adjustRightInd w:val="0"/>
        <w:spacing w:after="0" w:line="360" w:lineRule="auto"/>
        <w:jc w:val="center"/>
        <w:rPr>
          <w:rFonts w:ascii="Times New Roman" w:hAnsi="Times New Roman" w:cs="Times New Roman"/>
          <w:i/>
          <w:iCs/>
          <w:sz w:val="24"/>
          <w:szCs w:val="24"/>
          <w:u w:val="single"/>
        </w:rPr>
      </w:pPr>
      <w:r w:rsidRPr="00744855">
        <w:rPr>
          <w:rFonts w:ascii="Times New Roman" w:hAnsi="Times New Roman" w:cs="Times New Roman"/>
          <w:i/>
          <w:iCs/>
          <w:noProof/>
          <w:sz w:val="24"/>
          <w:szCs w:val="24"/>
        </w:rPr>
        <w:lastRenderedPageBreak/>
        <w:drawing>
          <wp:inline distT="0" distB="0" distL="0" distR="0">
            <wp:extent cx="1846326" cy="1726756"/>
            <wp:effectExtent l="19050" t="0" r="1524" b="0"/>
            <wp:docPr id="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lum bright="-20000" contrast="40000"/>
                    </a:blip>
                    <a:srcRect/>
                    <a:stretch>
                      <a:fillRect/>
                    </a:stretch>
                  </pic:blipFill>
                  <pic:spPr bwMode="auto">
                    <a:xfrm>
                      <a:off x="0" y="0"/>
                      <a:ext cx="1845269" cy="1725767"/>
                    </a:xfrm>
                    <a:prstGeom prst="ellipse">
                      <a:avLst/>
                    </a:prstGeom>
                    <a:ln>
                      <a:noFill/>
                    </a:ln>
                    <a:effectLst>
                      <a:softEdge rad="112500"/>
                    </a:effectLst>
                  </pic:spPr>
                </pic:pic>
              </a:graphicData>
            </a:graphic>
          </wp:inline>
        </w:drawing>
      </w:r>
    </w:p>
    <w:p w:rsidR="00744855" w:rsidRDefault="00744855"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744855">
        <w:rPr>
          <w:rFonts w:ascii="Times New Roman" w:hAnsi="Times New Roman" w:cs="Times New Roman"/>
          <w:i/>
          <w:iCs/>
          <w:sz w:val="24"/>
          <w:szCs w:val="24"/>
          <w:u w:val="single"/>
        </w:rPr>
        <w:t>Sondes en fibres à triple fentes</w:t>
      </w:r>
    </w:p>
    <w:p w:rsidR="00744855" w:rsidRPr="00744855" w:rsidRDefault="00744855" w:rsidP="00744855">
      <w:pPr>
        <w:autoSpaceDE w:val="0"/>
        <w:autoSpaceDN w:val="0"/>
        <w:adjustRightInd w:val="0"/>
        <w:spacing w:after="0" w:line="360" w:lineRule="auto"/>
        <w:ind w:firstLine="708"/>
        <w:jc w:val="both"/>
        <w:rPr>
          <w:rFonts w:asciiTheme="majorBidi" w:hAnsiTheme="majorBidi" w:cstheme="majorBidi"/>
          <w:sz w:val="24"/>
          <w:szCs w:val="24"/>
        </w:rPr>
      </w:pPr>
      <w:r w:rsidRPr="00744855">
        <w:rPr>
          <w:rFonts w:asciiTheme="majorBidi" w:hAnsiTheme="majorBidi" w:cstheme="majorBidi"/>
          <w:sz w:val="24"/>
          <w:szCs w:val="24"/>
        </w:rPr>
        <w:t xml:space="preserve">Les sondes en fibres à triple fentes sont constituées de trois films de nickel déposés sur un diamètre de 400 </w:t>
      </w:r>
      <w:r>
        <w:rPr>
          <w:rFonts w:asciiTheme="minorEastAsia" w:hAnsiTheme="minorEastAsia" w:cstheme="minorEastAsia" w:hint="eastAsia"/>
          <w:sz w:val="24"/>
          <w:szCs w:val="24"/>
        </w:rPr>
        <w:t>µ</w:t>
      </w:r>
      <w:r w:rsidRPr="00744855">
        <w:rPr>
          <w:rFonts w:asciiTheme="majorBidi" w:hAnsiTheme="majorBidi" w:cstheme="majorBidi"/>
          <w:sz w:val="24"/>
          <w:szCs w:val="24"/>
        </w:rPr>
        <w:t>m, les fibres de quartz mesurent 6 mm de long, chacune couvre une circonférence de 120°. La fibre est collée sur une extrémité de tube en acier inoxydable monté dans le corps de sonde.</w:t>
      </w:r>
    </w:p>
    <w:p w:rsidR="00744855" w:rsidRDefault="00744855" w:rsidP="00744855">
      <w:pPr>
        <w:autoSpaceDE w:val="0"/>
        <w:autoSpaceDN w:val="0"/>
        <w:adjustRightInd w:val="0"/>
        <w:spacing w:after="0" w:line="360" w:lineRule="auto"/>
        <w:jc w:val="center"/>
        <w:rPr>
          <w:rFonts w:ascii="Times New Roman" w:hAnsi="Times New Roman" w:cs="Times New Roman"/>
          <w:i/>
          <w:iCs/>
          <w:sz w:val="24"/>
          <w:szCs w:val="24"/>
          <w:u w:val="single"/>
        </w:rPr>
      </w:pPr>
      <w:r w:rsidRPr="00744855">
        <w:rPr>
          <w:rFonts w:ascii="Times New Roman" w:hAnsi="Times New Roman" w:cs="Times New Roman"/>
          <w:i/>
          <w:iCs/>
          <w:noProof/>
          <w:sz w:val="24"/>
          <w:szCs w:val="24"/>
        </w:rPr>
        <w:drawing>
          <wp:inline distT="0" distB="0" distL="0" distR="0">
            <wp:extent cx="1845056" cy="1682496"/>
            <wp:effectExtent l="19050" t="0" r="2794" b="0"/>
            <wp:docPr id="3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lum bright="-20000" contrast="40000"/>
                    </a:blip>
                    <a:srcRect/>
                    <a:stretch>
                      <a:fillRect/>
                    </a:stretch>
                  </pic:blipFill>
                  <pic:spPr bwMode="auto">
                    <a:xfrm>
                      <a:off x="0" y="0"/>
                      <a:ext cx="1845663" cy="1683050"/>
                    </a:xfrm>
                    <a:prstGeom prst="ellipse">
                      <a:avLst/>
                    </a:prstGeom>
                    <a:ln>
                      <a:noFill/>
                    </a:ln>
                    <a:effectLst>
                      <a:softEdge rad="112500"/>
                    </a:effectLst>
                  </pic:spPr>
                </pic:pic>
              </a:graphicData>
            </a:graphic>
          </wp:inline>
        </w:drawing>
      </w:r>
    </w:p>
    <w:p w:rsidR="004A7C73" w:rsidRDefault="004A7C73"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4A7C73">
        <w:rPr>
          <w:rFonts w:ascii="Times New Roman" w:hAnsi="Times New Roman" w:cs="Times New Roman"/>
          <w:i/>
          <w:iCs/>
          <w:sz w:val="24"/>
          <w:szCs w:val="24"/>
          <w:u w:val="single"/>
        </w:rPr>
        <w:t xml:space="preserve">Sondes à film avec capteurs non cylindriques </w:t>
      </w:r>
    </w:p>
    <w:p w:rsidR="004A7C73" w:rsidRDefault="004A7C73" w:rsidP="004A7C73">
      <w:pPr>
        <w:autoSpaceDE w:val="0"/>
        <w:autoSpaceDN w:val="0"/>
        <w:adjustRightInd w:val="0"/>
        <w:spacing w:after="0" w:line="360" w:lineRule="auto"/>
        <w:ind w:firstLine="708"/>
        <w:jc w:val="both"/>
        <w:rPr>
          <w:rFonts w:asciiTheme="majorBidi" w:hAnsiTheme="majorBidi" w:cstheme="majorBidi"/>
          <w:sz w:val="24"/>
          <w:szCs w:val="24"/>
        </w:rPr>
      </w:pPr>
      <w:r w:rsidRPr="004A7C73">
        <w:rPr>
          <w:rFonts w:asciiTheme="majorBidi" w:hAnsiTheme="majorBidi" w:cstheme="majorBidi"/>
          <w:sz w:val="24"/>
          <w:szCs w:val="24"/>
        </w:rPr>
        <w:t>Ces sondes comportent un film de nickel déposé sur une matrice de quartz de forme aérodynamique différente : cônes, disques, sphères... Le détecteur est défini comme une ligne ou un anneau. Deux têtes d’argent transmettent le courant des câbles, normalement attachées au corps de sonde, vers l’élément sensible. L’élément sensible est protégé par une couche de quartz (0.5 µm dans les gaz et 2</w:t>
      </w:r>
      <w:r w:rsidRPr="004A7C73">
        <w:rPr>
          <w:rFonts w:asciiTheme="majorBidi" w:hAnsiTheme="majorBidi" w:cstheme="majorBidi" w:hint="eastAsia"/>
          <w:sz w:val="24"/>
          <w:szCs w:val="24"/>
        </w:rPr>
        <w:t>μ</w:t>
      </w:r>
      <w:r w:rsidRPr="004A7C73">
        <w:rPr>
          <w:rFonts w:asciiTheme="majorBidi" w:hAnsiTheme="majorBidi" w:cstheme="majorBidi"/>
          <w:sz w:val="24"/>
          <w:szCs w:val="24"/>
        </w:rPr>
        <w:t xml:space="preserve">m </w:t>
      </w:r>
      <w:r w:rsidRPr="004A7C73">
        <w:rPr>
          <w:rFonts w:asciiTheme="majorBidi" w:hAnsiTheme="majorBidi" w:cstheme="majorBidi"/>
          <w:sz w:val="24"/>
          <w:szCs w:val="24"/>
        </w:rPr>
        <w:lastRenderedPageBreak/>
        <w:t>dans les liquides), tandis que les têtes sont protégées par une couche de laque.</w:t>
      </w:r>
    </w:p>
    <w:p w:rsidR="006E661B" w:rsidRDefault="006E661B" w:rsidP="006E661B">
      <w:pPr>
        <w:autoSpaceDE w:val="0"/>
        <w:autoSpaceDN w:val="0"/>
        <w:adjustRightInd w:val="0"/>
        <w:spacing w:after="0" w:line="360" w:lineRule="auto"/>
        <w:jc w:val="center"/>
        <w:rPr>
          <w:rFonts w:asciiTheme="majorBidi" w:hAnsiTheme="majorBidi" w:cstheme="majorBidi"/>
          <w:sz w:val="24"/>
          <w:szCs w:val="24"/>
        </w:rPr>
      </w:pPr>
      <w:r w:rsidRPr="006E661B">
        <w:rPr>
          <w:rFonts w:asciiTheme="majorBidi" w:hAnsiTheme="majorBidi" w:cstheme="majorBidi"/>
          <w:noProof/>
          <w:sz w:val="24"/>
          <w:szCs w:val="24"/>
        </w:rPr>
        <w:drawing>
          <wp:inline distT="0" distB="0" distL="0" distR="0">
            <wp:extent cx="1619555" cy="1448410"/>
            <wp:effectExtent l="19050" t="0" r="0" b="0"/>
            <wp:docPr id="3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lum bright="-20000" contrast="40000"/>
                    </a:blip>
                    <a:srcRect/>
                    <a:stretch>
                      <a:fillRect/>
                    </a:stretch>
                  </pic:blipFill>
                  <pic:spPr bwMode="auto">
                    <a:xfrm>
                      <a:off x="0" y="0"/>
                      <a:ext cx="1619411" cy="1448281"/>
                    </a:xfrm>
                    <a:prstGeom prst="ellipse">
                      <a:avLst/>
                    </a:prstGeom>
                    <a:ln>
                      <a:noFill/>
                    </a:ln>
                    <a:effectLst>
                      <a:softEdge rad="112500"/>
                    </a:effectLst>
                  </pic:spPr>
                </pic:pic>
              </a:graphicData>
            </a:graphic>
          </wp:inline>
        </w:drawing>
      </w:r>
    </w:p>
    <w:p w:rsidR="00842184" w:rsidRDefault="00842184"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842184">
        <w:rPr>
          <w:rFonts w:asciiTheme="majorBidi" w:hAnsiTheme="majorBidi" w:cstheme="majorBidi"/>
          <w:b/>
          <w:bCs/>
          <w:sz w:val="24"/>
          <w:szCs w:val="24"/>
        </w:rPr>
        <w:t>Quelques exemples de sondes (fils et films)</w:t>
      </w:r>
    </w:p>
    <w:p w:rsidR="00842184" w:rsidRDefault="00842184"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42184">
        <w:rPr>
          <w:rFonts w:ascii="Times New Roman" w:hAnsi="Times New Roman" w:cs="Times New Roman"/>
          <w:i/>
          <w:iCs/>
          <w:sz w:val="24"/>
          <w:szCs w:val="24"/>
          <w:u w:val="single"/>
        </w:rPr>
        <w:t>Sondes à fil et fibre avec capteur cylindrique</w:t>
      </w:r>
    </w:p>
    <w:p w:rsidR="00842184" w:rsidRP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i/>
          <w:iCs/>
          <w:sz w:val="24"/>
          <w:szCs w:val="24"/>
          <w:u w:val="single"/>
        </w:rPr>
      </w:pPr>
      <w:r w:rsidRPr="00842184">
        <w:rPr>
          <w:rFonts w:ascii="Times New Roman" w:hAnsi="Times New Roman" w:cs="Times New Roman"/>
          <w:sz w:val="24"/>
          <w:szCs w:val="24"/>
        </w:rPr>
        <w:t>Dents droites,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i/>
          <w:iCs/>
          <w:sz w:val="24"/>
          <w:szCs w:val="24"/>
          <w:u w:val="single"/>
        </w:rPr>
      </w:pPr>
      <w:r w:rsidRPr="00842184">
        <w:rPr>
          <w:rFonts w:ascii="Times New Roman" w:hAnsi="Times New Roman" w:cs="Times New Roman"/>
          <w:noProof/>
          <w:sz w:val="24"/>
          <w:szCs w:val="24"/>
        </w:rPr>
        <w:drawing>
          <wp:inline distT="0" distB="0" distL="0" distR="0">
            <wp:extent cx="1992325" cy="1923897"/>
            <wp:effectExtent l="19050" t="0" r="7925" b="0"/>
            <wp:docPr id="3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lum bright="-20000" contrast="40000"/>
                    </a:blip>
                    <a:srcRect/>
                    <a:stretch>
                      <a:fillRect/>
                    </a:stretch>
                  </pic:blipFill>
                  <pic:spPr bwMode="auto">
                    <a:xfrm>
                      <a:off x="0" y="0"/>
                      <a:ext cx="1991915" cy="1923501"/>
                    </a:xfrm>
                    <a:prstGeom prst="ellipse">
                      <a:avLst/>
                    </a:prstGeom>
                    <a:ln>
                      <a:noFill/>
                    </a:ln>
                    <a:effectLst>
                      <a:softEdge rad="112500"/>
                    </a:effectLst>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droites, capteur à 45° par rapport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1967" cy="1631290"/>
            <wp:effectExtent l="19050" t="0" r="0" b="0"/>
            <wp:docPr id="3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lum bright="-20000" contrast="40000"/>
                    </a:blip>
                    <a:srcRect/>
                    <a:stretch>
                      <a:fillRect/>
                    </a:stretch>
                  </pic:blipFill>
                  <pic:spPr bwMode="auto">
                    <a:xfrm>
                      <a:off x="0" y="0"/>
                      <a:ext cx="1722187" cy="1631498"/>
                    </a:xfrm>
                    <a:prstGeom prst="rect">
                      <a:avLst/>
                    </a:prstGeom>
                    <a:noFill/>
                    <a:ln w="9525">
                      <a:noFill/>
                      <a:miter lim="800000"/>
                      <a:headEnd/>
                      <a:tailEnd/>
                    </a:ln>
                  </pic:spPr>
                </pic:pic>
              </a:graphicData>
            </a:graphic>
          </wp:inline>
        </w:drawing>
      </w: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Dents à angle droit, capteur parallèle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0761" cy="1521562"/>
            <wp:effectExtent l="19050" t="0" r="5639" b="0"/>
            <wp:docPr id="3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lum bright="-20000" contrast="40000"/>
                    </a:blip>
                    <a:srcRect/>
                    <a:stretch>
                      <a:fillRect/>
                    </a:stretch>
                  </pic:blipFill>
                  <pic:spPr bwMode="auto">
                    <a:xfrm>
                      <a:off x="0" y="0"/>
                      <a:ext cx="1670658" cy="1521468"/>
                    </a:xfrm>
                    <a:prstGeom prst="rect">
                      <a:avLst/>
                    </a:prstGeom>
                    <a:noFill/>
                    <a:ln w="9525">
                      <a:noFill/>
                      <a:miter lim="800000"/>
                      <a:headEnd/>
                      <a:tailEnd/>
                    </a:ln>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à angle droit,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6598" cy="1528877"/>
            <wp:effectExtent l="19050" t="0" r="0" b="0"/>
            <wp:docPr id="3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lum bright="-20000" contrast="40000"/>
                    </a:blip>
                    <a:srcRect/>
                    <a:stretch>
                      <a:fillRect/>
                    </a:stretch>
                  </pic:blipFill>
                  <pic:spPr bwMode="auto">
                    <a:xfrm>
                      <a:off x="0" y="0"/>
                      <a:ext cx="1736508" cy="1528798"/>
                    </a:xfrm>
                    <a:prstGeom prst="rect">
                      <a:avLst/>
                    </a:prstGeom>
                    <a:noFill/>
                    <a:ln w="9525">
                      <a:noFill/>
                      <a:miter lim="800000"/>
                      <a:headEnd/>
                      <a:tailEnd/>
                    </a:ln>
                  </pic:spPr>
                </pic:pic>
              </a:graphicData>
            </a:graphic>
          </wp:inline>
        </w:drawing>
      </w:r>
    </w:p>
    <w:p w:rsidR="00842184" w:rsidRP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décalées,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8543" cy="1660550"/>
            <wp:effectExtent l="19050" t="0" r="0" b="0"/>
            <wp:docPr id="3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lum bright="-20000" contrast="40000"/>
                    </a:blip>
                    <a:srcRect/>
                    <a:stretch>
                      <a:fillRect/>
                    </a:stretch>
                  </pic:blipFill>
                  <pic:spPr bwMode="auto">
                    <a:xfrm>
                      <a:off x="0" y="0"/>
                      <a:ext cx="1758435" cy="1660448"/>
                    </a:xfrm>
                    <a:prstGeom prst="rect">
                      <a:avLst/>
                    </a:prstGeom>
                    <a:noFill/>
                    <a:ln w="9525">
                      <a:noFill/>
                      <a:miter lim="800000"/>
                      <a:headEnd/>
                      <a:tailEnd/>
                    </a:ln>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acier revêtu</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2435" cy="1653235"/>
            <wp:effectExtent l="19050" t="0" r="7315" b="0"/>
            <wp:docPr id="4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lum bright="-20000" contrast="40000"/>
                    </a:blip>
                    <a:srcRect/>
                    <a:stretch>
                      <a:fillRect/>
                    </a:stretch>
                  </pic:blipFill>
                  <pic:spPr bwMode="auto">
                    <a:xfrm>
                      <a:off x="0" y="0"/>
                      <a:ext cx="1802306" cy="1653117"/>
                    </a:xfrm>
                    <a:prstGeom prst="rect">
                      <a:avLst/>
                    </a:prstGeom>
                    <a:noFill/>
                    <a:ln w="9525">
                      <a:noFill/>
                      <a:miter lim="800000"/>
                      <a:headEnd/>
                      <a:tailEnd/>
                    </a:ln>
                  </pic:spPr>
                </pic:pic>
              </a:graphicData>
            </a:graphic>
          </wp:inline>
        </w:drawing>
      </w:r>
    </w:p>
    <w:p w:rsidR="00EB40FF" w:rsidRDefault="00EB40FF"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EB40FF">
        <w:rPr>
          <w:rFonts w:ascii="Times New Roman" w:hAnsi="Times New Roman" w:cs="Times New Roman"/>
          <w:i/>
          <w:iCs/>
          <w:sz w:val="24"/>
          <w:szCs w:val="24"/>
          <w:u w:val="single"/>
        </w:rPr>
        <w:lastRenderedPageBreak/>
        <w:t>Sondes à film avec capteur non cylindrique</w:t>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droite</w:t>
      </w:r>
    </w:p>
    <w:p w:rsidR="00EB40FF" w:rsidRP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65454" cy="1463040"/>
            <wp:effectExtent l="19050" t="0" r="0" b="0"/>
            <wp:docPr id="4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lum bright="-20000" contrast="40000"/>
                    </a:blip>
                    <a:srcRect/>
                    <a:stretch>
                      <a:fillRect/>
                    </a:stretch>
                  </pic:blipFill>
                  <pic:spPr bwMode="auto">
                    <a:xfrm>
                      <a:off x="0" y="0"/>
                      <a:ext cx="1565373" cy="1462964"/>
                    </a:xfrm>
                    <a:prstGeom prst="rect">
                      <a:avLst/>
                    </a:prstGeom>
                    <a:noFill/>
                    <a:ln w="9525">
                      <a:noFill/>
                      <a:miter lim="800000"/>
                      <a:headEnd/>
                      <a:tailEnd/>
                    </a:ln>
                  </pic:spPr>
                </pic:pic>
              </a:graphicData>
            </a:graphic>
          </wp:inline>
        </w:drawing>
      </w:r>
    </w:p>
    <w:p w:rsidR="00842184"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angle droit, film parallèle à l’axe de la sonde</w:t>
      </w: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3174" cy="1704442"/>
            <wp:effectExtent l="19050" t="0" r="0" b="0"/>
            <wp:docPr id="4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lum bright="-20000" contrast="40000"/>
                    </a:blip>
                    <a:srcRect/>
                    <a:stretch>
                      <a:fillRect/>
                    </a:stretch>
                  </pic:blipFill>
                  <pic:spPr bwMode="auto">
                    <a:xfrm>
                      <a:off x="0" y="0"/>
                      <a:ext cx="1773193" cy="1704460"/>
                    </a:xfrm>
                    <a:prstGeom prst="rect">
                      <a:avLst/>
                    </a:prstGeom>
                    <a:noFill/>
                    <a:ln w="9525">
                      <a:noFill/>
                      <a:miter lim="800000"/>
                      <a:headEnd/>
                      <a:tailEnd/>
                    </a:ln>
                  </pic:spPr>
                </pic:pic>
              </a:graphicData>
            </a:graphic>
          </wp:inline>
        </w:drawing>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angle droit, film perpendiculaire à l’axe de la sonde</w:t>
      </w: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8076" cy="1302105"/>
            <wp:effectExtent l="19050" t="0" r="0" b="0"/>
            <wp:docPr id="4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lum bright="-20000" contrast="40000"/>
                    </a:blip>
                    <a:srcRect/>
                    <a:stretch>
                      <a:fillRect/>
                    </a:stretch>
                  </pic:blipFill>
                  <pic:spPr bwMode="auto">
                    <a:xfrm>
                      <a:off x="0" y="0"/>
                      <a:ext cx="1677861" cy="1301938"/>
                    </a:xfrm>
                    <a:prstGeom prst="rect">
                      <a:avLst/>
                    </a:prstGeom>
                    <a:noFill/>
                    <a:ln w="9525">
                      <a:noFill/>
                      <a:miter lim="800000"/>
                      <a:headEnd/>
                      <a:tailEnd/>
                    </a:ln>
                  </pic:spPr>
                </pic:pic>
              </a:graphicData>
            </a:graphic>
          </wp:inline>
        </w:drawing>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coniques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9"/>
        <w:gridCol w:w="2410"/>
      </w:tblGrid>
      <w:tr w:rsidR="00952727" w:rsidTr="00083C89">
        <w:tc>
          <w:tcPr>
            <w:tcW w:w="2409" w:type="dxa"/>
          </w:tcPr>
          <w:p w:rsidR="00952727" w:rsidRDefault="00952727" w:rsidP="009527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9225" cy="788896"/>
                  <wp:effectExtent l="19050" t="0" r="0" b="0"/>
                  <wp:docPr id="4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lum bright="-20000" contrast="40000"/>
                          </a:blip>
                          <a:srcRect/>
                          <a:stretch>
                            <a:fillRect/>
                          </a:stretch>
                        </pic:blipFill>
                        <pic:spPr bwMode="auto">
                          <a:xfrm>
                            <a:off x="0" y="0"/>
                            <a:ext cx="1121380" cy="790415"/>
                          </a:xfrm>
                          <a:prstGeom prst="ellipse">
                            <a:avLst/>
                          </a:prstGeom>
                          <a:ln>
                            <a:noFill/>
                          </a:ln>
                          <a:effectLst>
                            <a:softEdge rad="112500"/>
                          </a:effectLst>
                        </pic:spPr>
                      </pic:pic>
                    </a:graphicData>
                  </a:graphic>
                </wp:inline>
              </w:drawing>
            </w:r>
          </w:p>
        </w:tc>
        <w:tc>
          <w:tcPr>
            <w:tcW w:w="2410" w:type="dxa"/>
          </w:tcPr>
          <w:p w:rsidR="00952727" w:rsidRDefault="00952727" w:rsidP="00952727">
            <w:pPr>
              <w:autoSpaceDE w:val="0"/>
              <w:autoSpaceDN w:val="0"/>
              <w:adjustRightInd w:val="0"/>
              <w:spacing w:line="360" w:lineRule="auto"/>
              <w:jc w:val="both"/>
              <w:rPr>
                <w:rFonts w:ascii="Times New Roman" w:hAnsi="Times New Roman" w:cs="Times New Roman"/>
                <w:sz w:val="24"/>
                <w:szCs w:val="24"/>
              </w:rPr>
            </w:pPr>
            <w:r w:rsidRPr="00952727">
              <w:rPr>
                <w:rFonts w:ascii="Times New Roman" w:hAnsi="Times New Roman" w:cs="Times New Roman"/>
                <w:noProof/>
                <w:sz w:val="24"/>
                <w:szCs w:val="24"/>
              </w:rPr>
              <w:drawing>
                <wp:inline distT="0" distB="0" distL="0" distR="0">
                  <wp:extent cx="1287476" cy="914400"/>
                  <wp:effectExtent l="0" t="0" r="0" b="0"/>
                  <wp:docPr id="4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lum bright="-20000" contrast="40000"/>
                          </a:blip>
                          <a:srcRect/>
                          <a:stretch>
                            <a:fillRect/>
                          </a:stretch>
                        </pic:blipFill>
                        <pic:spPr bwMode="auto">
                          <a:xfrm>
                            <a:off x="0" y="0"/>
                            <a:ext cx="1289502" cy="915839"/>
                          </a:xfrm>
                          <a:prstGeom prst="ellipse">
                            <a:avLst/>
                          </a:prstGeom>
                          <a:ln>
                            <a:noFill/>
                          </a:ln>
                          <a:effectLst>
                            <a:softEdge rad="112500"/>
                          </a:effectLst>
                        </pic:spPr>
                      </pic:pic>
                    </a:graphicData>
                  </a:graphic>
                </wp:inline>
              </w:drawing>
            </w:r>
          </w:p>
        </w:tc>
      </w:tr>
      <w:tr w:rsidR="00083C89" w:rsidTr="00083C89">
        <w:tc>
          <w:tcPr>
            <w:tcW w:w="4819" w:type="dxa"/>
            <w:gridSpan w:val="2"/>
          </w:tcPr>
          <w:p w:rsidR="00083C89" w:rsidRDefault="00083C89" w:rsidP="00083C89">
            <w:pPr>
              <w:autoSpaceDE w:val="0"/>
              <w:autoSpaceDN w:val="0"/>
              <w:adjustRightInd w:val="0"/>
              <w:spacing w:line="360" w:lineRule="auto"/>
              <w:jc w:val="center"/>
              <w:rPr>
                <w:rFonts w:ascii="Times New Roman" w:hAnsi="Times New Roman" w:cs="Times New Roman"/>
                <w:sz w:val="24"/>
                <w:szCs w:val="24"/>
              </w:rPr>
            </w:pPr>
            <w:r w:rsidRPr="00083C89">
              <w:rPr>
                <w:rFonts w:ascii="Times New Roman" w:hAnsi="Times New Roman" w:cs="Times New Roman"/>
                <w:noProof/>
                <w:sz w:val="24"/>
                <w:szCs w:val="24"/>
              </w:rPr>
              <w:drawing>
                <wp:inline distT="0" distB="0" distL="0" distR="0">
                  <wp:extent cx="1122121" cy="929030"/>
                  <wp:effectExtent l="19050" t="0" r="1829" b="0"/>
                  <wp:docPr id="4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lum bright="-20000" contrast="40000"/>
                          </a:blip>
                          <a:srcRect/>
                          <a:stretch>
                            <a:fillRect/>
                          </a:stretch>
                        </pic:blipFill>
                        <pic:spPr bwMode="auto">
                          <a:xfrm>
                            <a:off x="0" y="0"/>
                            <a:ext cx="1122227" cy="929118"/>
                          </a:xfrm>
                          <a:prstGeom prst="rect">
                            <a:avLst/>
                          </a:prstGeom>
                          <a:noFill/>
                          <a:ln w="9525">
                            <a:noFill/>
                            <a:miter lim="800000"/>
                            <a:headEnd/>
                            <a:tailEnd/>
                          </a:ln>
                        </pic:spPr>
                      </pic:pic>
                    </a:graphicData>
                  </a:graphic>
                </wp:inline>
              </w:drawing>
            </w:r>
          </w:p>
        </w:tc>
      </w:tr>
    </w:tbl>
    <w:p w:rsidR="00952727" w:rsidRPr="00952727" w:rsidRDefault="00952727" w:rsidP="00952727">
      <w:pPr>
        <w:autoSpaceDE w:val="0"/>
        <w:autoSpaceDN w:val="0"/>
        <w:adjustRightInd w:val="0"/>
        <w:spacing w:after="0" w:line="360" w:lineRule="auto"/>
        <w:jc w:val="both"/>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Pr="00EB40FF"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1E3B49" w:rsidRPr="00013B8A" w:rsidRDefault="001E3B49" w:rsidP="008B1A49">
      <w:pPr>
        <w:autoSpaceDE w:val="0"/>
        <w:autoSpaceDN w:val="0"/>
        <w:adjustRightInd w:val="0"/>
        <w:spacing w:after="0" w:line="360" w:lineRule="auto"/>
        <w:ind w:firstLine="708"/>
        <w:jc w:val="both"/>
        <w:rPr>
          <w:rFonts w:asciiTheme="majorBidi" w:hAnsiTheme="majorBidi" w:cstheme="majorBidi"/>
          <w:b/>
          <w:bCs/>
          <w:sz w:val="24"/>
          <w:szCs w:val="24"/>
        </w:rPr>
      </w:pPr>
      <w:r w:rsidRPr="00013B8A">
        <w:rPr>
          <w:rFonts w:asciiTheme="majorBidi" w:hAnsiTheme="majorBidi" w:cstheme="majorBidi"/>
          <w:b/>
          <w:bCs/>
          <w:sz w:val="24"/>
          <w:szCs w:val="24"/>
        </w:rPr>
        <w:lastRenderedPageBreak/>
        <w:t>Mesures de pression</w:t>
      </w:r>
    </w:p>
    <w:p w:rsidR="001D365A" w:rsidRDefault="001D365A" w:rsidP="001D365A">
      <w:pPr>
        <w:autoSpaceDE w:val="0"/>
        <w:autoSpaceDN w:val="0"/>
        <w:adjustRightInd w:val="0"/>
        <w:spacing w:after="0" w:line="360" w:lineRule="auto"/>
        <w:ind w:firstLine="708"/>
        <w:jc w:val="both"/>
        <w:rPr>
          <w:rFonts w:asciiTheme="majorBidi" w:hAnsiTheme="majorBidi" w:cstheme="majorBidi"/>
          <w:sz w:val="24"/>
          <w:szCs w:val="24"/>
        </w:rPr>
      </w:pPr>
      <w:r w:rsidRPr="001D365A">
        <w:rPr>
          <w:rFonts w:asciiTheme="majorBidi" w:hAnsiTheme="majorBidi" w:cstheme="majorBidi"/>
          <w:sz w:val="24"/>
          <w:szCs w:val="24"/>
        </w:rPr>
        <w:t>Dans les capteurs utilisés, l'effet de pression provoque la déformation d'une pièce mécanique généralement métallique. Cette déformation doit rester dans le domaine d'élasticité mécanique de la pièce. Le matériau qui la constitue doit présenter un minimum de rémanence et rester, le moins possible, sensible aux variations de température. Cette déformation mécanique est mesurée par un transducteur qui la traduit en variation d'une valeur électrique.</w:t>
      </w:r>
    </w:p>
    <w:p w:rsidR="001D365A" w:rsidRPr="001D365A" w:rsidRDefault="001D365A" w:rsidP="00902BBB">
      <w:pPr>
        <w:pStyle w:val="a4"/>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1D365A">
        <w:rPr>
          <w:rFonts w:asciiTheme="majorBidi" w:hAnsiTheme="majorBidi" w:cstheme="majorBidi"/>
          <w:b/>
          <w:bCs/>
          <w:sz w:val="24"/>
          <w:szCs w:val="24"/>
        </w:rPr>
        <w:t xml:space="preserve">Définition </w:t>
      </w:r>
    </w:p>
    <w:p w:rsidR="001E3B49" w:rsidRPr="00793616" w:rsidRDefault="001E3B49" w:rsidP="00793616">
      <w:pPr>
        <w:autoSpaceDE w:val="0"/>
        <w:autoSpaceDN w:val="0"/>
        <w:adjustRightInd w:val="0"/>
        <w:spacing w:after="0" w:line="360" w:lineRule="auto"/>
        <w:ind w:firstLine="708"/>
        <w:jc w:val="both"/>
        <w:rPr>
          <w:rFonts w:asciiTheme="majorBidi" w:hAnsiTheme="majorBidi" w:cstheme="majorBidi"/>
          <w:sz w:val="24"/>
          <w:szCs w:val="24"/>
        </w:rPr>
      </w:pPr>
      <w:r w:rsidRPr="00793616">
        <w:rPr>
          <w:rFonts w:asciiTheme="majorBidi" w:hAnsiTheme="majorBidi" w:cstheme="majorBidi"/>
          <w:sz w:val="24"/>
          <w:szCs w:val="24"/>
        </w:rPr>
        <w:t>La pression est une valeur physique qui est d</w:t>
      </w:r>
      <w:r w:rsidRPr="00793616">
        <w:rPr>
          <w:rFonts w:asciiTheme="majorBidi" w:hAnsiTheme="majorBidi" w:cstheme="majorBidi" w:hint="eastAsia"/>
          <w:sz w:val="24"/>
          <w:szCs w:val="24"/>
        </w:rPr>
        <w:t>é</w:t>
      </w:r>
      <w:r w:rsidRPr="00793616">
        <w:rPr>
          <w:rFonts w:asciiTheme="majorBidi" w:hAnsiTheme="majorBidi" w:cstheme="majorBidi"/>
          <w:sz w:val="24"/>
          <w:szCs w:val="24"/>
        </w:rPr>
        <w:t>finie comme une force rapport</w:t>
      </w:r>
      <w:r w:rsidRPr="00793616">
        <w:rPr>
          <w:rFonts w:asciiTheme="majorBidi" w:hAnsiTheme="majorBidi" w:cstheme="majorBidi" w:hint="eastAsia"/>
          <w:sz w:val="24"/>
          <w:szCs w:val="24"/>
        </w:rPr>
        <w:t>é</w:t>
      </w:r>
      <w:r w:rsidRPr="00793616">
        <w:rPr>
          <w:rFonts w:asciiTheme="majorBidi" w:hAnsiTheme="majorBidi" w:cstheme="majorBidi"/>
          <w:sz w:val="24"/>
          <w:szCs w:val="24"/>
        </w:rPr>
        <w:t xml:space="preserve">e </w:t>
      </w:r>
      <w:r w:rsidRPr="00793616">
        <w:rPr>
          <w:rFonts w:asciiTheme="majorBidi" w:hAnsiTheme="majorBidi" w:cstheme="majorBidi" w:hint="eastAsia"/>
          <w:sz w:val="24"/>
          <w:szCs w:val="24"/>
        </w:rPr>
        <w:t>à</w:t>
      </w:r>
      <w:r w:rsidRPr="00793616">
        <w:rPr>
          <w:rFonts w:asciiTheme="majorBidi" w:hAnsiTheme="majorBidi" w:cstheme="majorBidi"/>
          <w:sz w:val="24"/>
          <w:szCs w:val="24"/>
        </w:rPr>
        <w:t xml:space="preserve"> la surface</w:t>
      </w:r>
      <w:r w:rsidR="00793616" w:rsidRPr="00793616">
        <w:rPr>
          <w:rFonts w:asciiTheme="majorBidi" w:hAnsiTheme="majorBidi" w:cstheme="majorBidi"/>
          <w:sz w:val="24"/>
          <w:szCs w:val="24"/>
        </w:rPr>
        <w:t xml:space="preserve"> </w:t>
      </w:r>
      <w:r w:rsidRPr="00793616">
        <w:rPr>
          <w:rFonts w:asciiTheme="majorBidi" w:hAnsiTheme="majorBidi" w:cstheme="majorBidi"/>
          <w:sz w:val="24"/>
          <w:szCs w:val="24"/>
        </w:rPr>
        <w:t>sur laquelle elle s</w:t>
      </w:r>
      <w:r w:rsidR="00793616">
        <w:rPr>
          <w:rFonts w:asciiTheme="majorBidi" w:hAnsiTheme="majorBidi" w:cstheme="majorBidi"/>
          <w:sz w:val="24"/>
          <w:szCs w:val="24"/>
        </w:rPr>
        <w:t>’</w:t>
      </w:r>
      <w:r w:rsidRPr="00793616">
        <w:rPr>
          <w:rFonts w:asciiTheme="majorBidi" w:hAnsiTheme="majorBidi" w:cstheme="majorBidi"/>
          <w:sz w:val="24"/>
          <w:szCs w:val="24"/>
        </w:rPr>
        <w:t>applique.</w:t>
      </w:r>
    </w:p>
    <w:p w:rsidR="00793616" w:rsidRDefault="001E3B49" w:rsidP="00793616">
      <w:pPr>
        <w:autoSpaceDE w:val="0"/>
        <w:autoSpaceDN w:val="0"/>
        <w:adjustRightInd w:val="0"/>
        <w:spacing w:after="0" w:line="360" w:lineRule="auto"/>
        <w:ind w:firstLine="708"/>
        <w:jc w:val="both"/>
        <w:rPr>
          <w:rFonts w:asciiTheme="majorBidi" w:hAnsiTheme="majorBidi" w:cstheme="majorBidi"/>
          <w:sz w:val="24"/>
          <w:szCs w:val="24"/>
        </w:rPr>
      </w:pPr>
      <w:r w:rsidRPr="00793616">
        <w:rPr>
          <w:rFonts w:asciiTheme="majorBidi" w:hAnsiTheme="majorBidi" w:cstheme="majorBidi"/>
          <w:sz w:val="24"/>
          <w:szCs w:val="24"/>
        </w:rPr>
        <w:t>Les appareils de mesure de pression utilisent donc ce principe : L</w:t>
      </w:r>
      <w:r w:rsidR="00793616">
        <w:rPr>
          <w:rFonts w:asciiTheme="majorBidi" w:hAnsiTheme="majorBidi" w:cstheme="majorBidi"/>
          <w:sz w:val="24"/>
          <w:szCs w:val="24"/>
        </w:rPr>
        <w:t>’</w:t>
      </w:r>
      <w:r w:rsidRPr="00793616">
        <w:rPr>
          <w:rFonts w:asciiTheme="majorBidi" w:hAnsiTheme="majorBidi" w:cstheme="majorBidi"/>
          <w:sz w:val="24"/>
          <w:szCs w:val="24"/>
        </w:rPr>
        <w:t>élément sensible</w:t>
      </w:r>
      <w:r w:rsidR="00793616" w:rsidRPr="00793616">
        <w:rPr>
          <w:rFonts w:asciiTheme="majorBidi" w:hAnsiTheme="majorBidi" w:cstheme="majorBidi"/>
          <w:sz w:val="24"/>
          <w:szCs w:val="24"/>
        </w:rPr>
        <w:t xml:space="preserve"> </w:t>
      </w:r>
      <w:r w:rsidRPr="00793616">
        <w:rPr>
          <w:rFonts w:asciiTheme="majorBidi" w:hAnsiTheme="majorBidi" w:cstheme="majorBidi"/>
          <w:sz w:val="24"/>
          <w:szCs w:val="24"/>
        </w:rPr>
        <w:t>mesure la d</w:t>
      </w:r>
      <w:r w:rsidRPr="00793616">
        <w:rPr>
          <w:rFonts w:asciiTheme="majorBidi" w:hAnsiTheme="majorBidi" w:cstheme="majorBidi" w:hint="eastAsia"/>
          <w:sz w:val="24"/>
          <w:szCs w:val="24"/>
        </w:rPr>
        <w:t>é</w:t>
      </w:r>
      <w:r w:rsidRPr="00793616">
        <w:rPr>
          <w:rFonts w:asciiTheme="majorBidi" w:hAnsiTheme="majorBidi" w:cstheme="majorBidi"/>
          <w:sz w:val="24"/>
          <w:szCs w:val="24"/>
        </w:rPr>
        <w:t>formation d</w:t>
      </w:r>
      <w:r w:rsidR="00793616">
        <w:rPr>
          <w:rFonts w:asciiTheme="majorBidi" w:hAnsiTheme="majorBidi" w:cstheme="majorBidi"/>
          <w:sz w:val="24"/>
          <w:szCs w:val="24"/>
        </w:rPr>
        <w:t>’</w:t>
      </w:r>
      <w:r w:rsidRPr="00793616">
        <w:rPr>
          <w:rFonts w:asciiTheme="majorBidi" w:hAnsiTheme="majorBidi" w:cstheme="majorBidi"/>
          <w:sz w:val="24"/>
          <w:szCs w:val="24"/>
        </w:rPr>
        <w:t>une surface en contact avec le fluide afin de mesurer la force</w:t>
      </w:r>
      <w:r w:rsidR="00793616" w:rsidRPr="00793616">
        <w:rPr>
          <w:rFonts w:asciiTheme="majorBidi" w:hAnsiTheme="majorBidi" w:cstheme="majorBidi"/>
          <w:sz w:val="24"/>
          <w:szCs w:val="24"/>
        </w:rPr>
        <w:t xml:space="preserve"> </w:t>
      </w:r>
      <w:r w:rsidR="00793616">
        <w:rPr>
          <w:rFonts w:asciiTheme="majorBidi" w:hAnsiTheme="majorBidi" w:cstheme="majorBidi"/>
          <w:sz w:val="24"/>
          <w:szCs w:val="24"/>
        </w:rPr>
        <w:t>exercée.</w:t>
      </w:r>
    </w:p>
    <w:p w:rsidR="00DB16BB" w:rsidRDefault="00DB16BB" w:rsidP="00910800">
      <w:pPr>
        <w:autoSpaceDE w:val="0"/>
        <w:autoSpaceDN w:val="0"/>
        <w:adjustRightInd w:val="0"/>
        <w:spacing w:after="0" w:line="360" w:lineRule="auto"/>
        <w:jc w:val="center"/>
        <w:rPr>
          <w:rFonts w:asciiTheme="majorBidi" w:hAnsiTheme="majorBidi" w:cstheme="majorBidi"/>
          <w:sz w:val="24"/>
          <w:szCs w:val="24"/>
        </w:rPr>
      </w:pPr>
    </w:p>
    <w:p w:rsidR="00910800" w:rsidRPr="00D707AF" w:rsidRDefault="00910800" w:rsidP="007103D1">
      <w:pPr>
        <w:pStyle w:val="a4"/>
        <w:autoSpaceDE w:val="0"/>
        <w:autoSpaceDN w:val="0"/>
        <w:adjustRightInd w:val="0"/>
        <w:spacing w:after="0" w:line="360" w:lineRule="auto"/>
        <w:ind w:left="0"/>
        <w:jc w:val="center"/>
        <w:rPr>
          <w:rFonts w:asciiTheme="majorBidi" w:hAnsiTheme="majorBidi" w:cstheme="majorBidi"/>
          <w:i/>
          <w:iCs/>
          <w:sz w:val="24"/>
          <w:szCs w:val="24"/>
        </w:rPr>
      </w:pPr>
      <w:r w:rsidRPr="00D707AF">
        <w:rPr>
          <w:rFonts w:asciiTheme="majorBidi" w:hAnsiTheme="majorBidi" w:cstheme="majorBidi"/>
          <w:i/>
          <w:iCs/>
          <w:sz w:val="24"/>
          <w:szCs w:val="24"/>
        </w:rPr>
        <w:t>Fig .1</w:t>
      </w:r>
      <w:r>
        <w:rPr>
          <w:rFonts w:asciiTheme="majorBidi" w:hAnsiTheme="majorBidi" w:cstheme="majorBidi"/>
          <w:i/>
          <w:iCs/>
          <w:sz w:val="24"/>
          <w:szCs w:val="24"/>
        </w:rPr>
        <w:t xml:space="preserve"> : </w:t>
      </w:r>
      <w:r w:rsidRPr="00D707AF">
        <w:rPr>
          <w:rFonts w:asciiTheme="majorBidi" w:hAnsiTheme="majorBidi" w:cstheme="majorBidi"/>
          <w:i/>
          <w:iCs/>
          <w:sz w:val="24"/>
          <w:szCs w:val="24"/>
        </w:rPr>
        <w:t xml:space="preserve"> </w:t>
      </w:r>
      <w:r>
        <w:rPr>
          <w:rFonts w:asciiTheme="majorBidi" w:hAnsiTheme="majorBidi" w:cstheme="majorBidi"/>
          <w:i/>
          <w:iCs/>
          <w:sz w:val="24"/>
          <w:szCs w:val="24"/>
        </w:rPr>
        <w:t>M</w:t>
      </w:r>
      <w:r w:rsidRPr="00910800">
        <w:rPr>
          <w:rFonts w:asciiTheme="majorBidi" w:hAnsiTheme="majorBidi" w:cstheme="majorBidi"/>
          <w:i/>
          <w:iCs/>
          <w:sz w:val="24"/>
          <w:szCs w:val="24"/>
        </w:rPr>
        <w:t>anomètre</w:t>
      </w:r>
    </w:p>
    <w:p w:rsidR="0043654B" w:rsidRDefault="0043654B" w:rsidP="00902BBB">
      <w:pPr>
        <w:pStyle w:val="a4"/>
        <w:numPr>
          <w:ilvl w:val="0"/>
          <w:numId w:val="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w:t>
      </w:r>
      <w:r w:rsidRPr="0043654B">
        <w:rPr>
          <w:rFonts w:asciiTheme="majorBidi" w:hAnsiTheme="majorBidi" w:cstheme="majorBidi"/>
          <w:b/>
          <w:bCs/>
          <w:sz w:val="24"/>
          <w:szCs w:val="24"/>
        </w:rPr>
        <w:t>apteurs piezo-électriques</w:t>
      </w:r>
    </w:p>
    <w:p w:rsidR="00D11387" w:rsidRPr="00D11387" w:rsidRDefault="00D11387" w:rsidP="00902BB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D11387">
        <w:rPr>
          <w:rFonts w:asciiTheme="majorBidi" w:hAnsiTheme="majorBidi" w:cstheme="majorBidi"/>
          <w:b/>
          <w:bCs/>
          <w:sz w:val="24"/>
          <w:szCs w:val="24"/>
        </w:rPr>
        <w:t>Historique</w:t>
      </w:r>
    </w:p>
    <w:p w:rsidR="00D11387" w:rsidRDefault="00D11387" w:rsidP="00D11387">
      <w:pPr>
        <w:autoSpaceDE w:val="0"/>
        <w:autoSpaceDN w:val="0"/>
        <w:adjustRightInd w:val="0"/>
        <w:spacing w:after="0" w:line="360" w:lineRule="auto"/>
        <w:ind w:firstLine="708"/>
        <w:jc w:val="both"/>
        <w:rPr>
          <w:rFonts w:asciiTheme="majorBidi" w:hAnsiTheme="majorBidi" w:cstheme="majorBidi"/>
          <w:sz w:val="24"/>
          <w:szCs w:val="24"/>
        </w:rPr>
      </w:pPr>
      <w:r w:rsidRPr="00D11387">
        <w:rPr>
          <w:rFonts w:asciiTheme="majorBidi" w:hAnsiTheme="majorBidi" w:cstheme="majorBidi"/>
          <w:sz w:val="24"/>
          <w:szCs w:val="24"/>
        </w:rPr>
        <w:t>La déformation, sous l’effet d’une action mécanique, de certains cristaux ou céramiques dits anisotropes, induit l’apparition d’une tension électrique U ; c’est l’effet piézoélectrique direct, découvert en 1880 par Pierre et Jacques Curie.</w:t>
      </w:r>
    </w:p>
    <w:p w:rsidR="00D11387" w:rsidRPr="00D11387" w:rsidRDefault="00D11387" w:rsidP="00902BBB">
      <w:pPr>
        <w:pStyle w:val="a4"/>
        <w:numPr>
          <w:ilvl w:val="0"/>
          <w:numId w:val="3"/>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w:t>
      </w:r>
      <w:r w:rsidRPr="00D11387">
        <w:rPr>
          <w:rFonts w:asciiTheme="majorBidi" w:hAnsiTheme="majorBidi" w:cstheme="majorBidi"/>
          <w:b/>
          <w:bCs/>
          <w:sz w:val="24"/>
          <w:szCs w:val="24"/>
        </w:rPr>
        <w:t>éfinition</w:t>
      </w:r>
    </w:p>
    <w:p w:rsidR="00910800" w:rsidRDefault="0043654B" w:rsidP="0043654B">
      <w:pPr>
        <w:autoSpaceDE w:val="0"/>
        <w:autoSpaceDN w:val="0"/>
        <w:adjustRightInd w:val="0"/>
        <w:spacing w:after="0" w:line="360" w:lineRule="auto"/>
        <w:ind w:firstLine="708"/>
        <w:jc w:val="both"/>
        <w:rPr>
          <w:rFonts w:asciiTheme="majorBidi" w:hAnsiTheme="majorBidi" w:cstheme="majorBidi"/>
          <w:sz w:val="24"/>
          <w:szCs w:val="24"/>
        </w:rPr>
      </w:pPr>
      <w:r w:rsidRPr="0043654B">
        <w:rPr>
          <w:rFonts w:asciiTheme="majorBidi" w:hAnsiTheme="majorBidi" w:cstheme="majorBidi"/>
          <w:sz w:val="24"/>
          <w:szCs w:val="24"/>
        </w:rPr>
        <w:t xml:space="preserve">Un capteur piézoélectrique est un capteur utilisant l’effet piézoélectrique. Le piezo détecte les vibrations et ondes mécaniques </w:t>
      </w:r>
      <w:r w:rsidRPr="0043654B">
        <w:rPr>
          <w:rFonts w:asciiTheme="majorBidi" w:hAnsiTheme="majorBidi" w:cstheme="majorBidi"/>
          <w:sz w:val="24"/>
          <w:szCs w:val="24"/>
        </w:rPr>
        <w:lastRenderedPageBreak/>
        <w:t>propagées à travers un matériau. Les chocs, frappes et percussions sont captés sans latence.</w:t>
      </w:r>
    </w:p>
    <w:p w:rsidR="00D11387" w:rsidRPr="00D23A46" w:rsidRDefault="00D11387" w:rsidP="00D11387">
      <w:pPr>
        <w:autoSpaceDE w:val="0"/>
        <w:autoSpaceDN w:val="0"/>
        <w:adjustRightInd w:val="0"/>
        <w:spacing w:after="0" w:line="360" w:lineRule="auto"/>
        <w:ind w:firstLine="708"/>
        <w:jc w:val="both"/>
        <w:rPr>
          <w:rFonts w:asciiTheme="majorBidi" w:hAnsiTheme="majorBidi" w:cstheme="majorBidi"/>
          <w:sz w:val="24"/>
          <w:szCs w:val="24"/>
        </w:rPr>
      </w:pPr>
      <w:r w:rsidRPr="00D23A46">
        <w:rPr>
          <w:rFonts w:asciiTheme="majorBidi" w:hAnsiTheme="majorBidi" w:cstheme="majorBidi"/>
          <w:sz w:val="24"/>
          <w:szCs w:val="24"/>
        </w:rPr>
        <w:t>Ce capteur piezo est idéal pour détecter les petits chocs et pressions, convertis en un signal électrique. Il peut également être utilisé comme petit transducteur . Les capteurs de force piézoélectriques offrent de nombreux avantages pour des applications en milieu industriel:</w:t>
      </w:r>
    </w:p>
    <w:p w:rsidR="0043654B" w:rsidRDefault="0043654B" w:rsidP="0043654B">
      <w:pPr>
        <w:autoSpaceDE w:val="0"/>
        <w:autoSpaceDN w:val="0"/>
        <w:adjustRightInd w:val="0"/>
        <w:spacing w:after="0" w:line="360" w:lineRule="auto"/>
        <w:ind w:firstLine="708"/>
        <w:jc w:val="both"/>
        <w:rPr>
          <w:rFonts w:asciiTheme="majorBidi" w:hAnsiTheme="majorBidi" w:cstheme="majorBidi"/>
          <w:sz w:val="24"/>
          <w:szCs w:val="24"/>
        </w:rPr>
      </w:pPr>
    </w:p>
    <w:p w:rsidR="0043654B" w:rsidRDefault="0043654B" w:rsidP="0043654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2099310"/>
            <wp:effectExtent l="19050" t="0" r="1905" b="0"/>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2969895" cy="2099310"/>
                    </a:xfrm>
                    <a:prstGeom prst="rect">
                      <a:avLst/>
                    </a:prstGeom>
                    <a:noFill/>
                    <a:ln w="9525">
                      <a:noFill/>
                      <a:miter lim="800000"/>
                      <a:headEnd/>
                      <a:tailEnd/>
                    </a:ln>
                  </pic:spPr>
                </pic:pic>
              </a:graphicData>
            </a:graphic>
          </wp:inline>
        </w:drawing>
      </w:r>
    </w:p>
    <w:p w:rsidR="007103D1" w:rsidRDefault="007103D1" w:rsidP="007103D1">
      <w:pPr>
        <w:pStyle w:val="a4"/>
        <w:autoSpaceDE w:val="0"/>
        <w:autoSpaceDN w:val="0"/>
        <w:adjustRightInd w:val="0"/>
        <w:spacing w:after="0" w:line="360" w:lineRule="auto"/>
        <w:ind w:left="0"/>
        <w:jc w:val="center"/>
        <w:rPr>
          <w:rFonts w:asciiTheme="majorBidi" w:hAnsiTheme="majorBidi" w:cstheme="majorBidi"/>
          <w:i/>
          <w:iCs/>
          <w:sz w:val="24"/>
          <w:szCs w:val="24"/>
        </w:rPr>
      </w:pPr>
      <w:r w:rsidRPr="00D707AF">
        <w:rPr>
          <w:rFonts w:asciiTheme="majorBidi" w:hAnsiTheme="majorBidi" w:cstheme="majorBidi"/>
          <w:i/>
          <w:iCs/>
          <w:sz w:val="24"/>
          <w:szCs w:val="24"/>
        </w:rPr>
        <w:t>Fig .</w:t>
      </w:r>
      <w:r>
        <w:rPr>
          <w:rFonts w:asciiTheme="majorBidi" w:hAnsiTheme="majorBidi" w:cstheme="majorBidi"/>
          <w:i/>
          <w:iCs/>
          <w:sz w:val="24"/>
          <w:szCs w:val="24"/>
        </w:rPr>
        <w:t xml:space="preserve">2 : </w:t>
      </w:r>
      <w:r w:rsidRPr="00D707AF">
        <w:rPr>
          <w:rFonts w:asciiTheme="majorBidi" w:hAnsiTheme="majorBidi" w:cstheme="majorBidi"/>
          <w:i/>
          <w:iCs/>
          <w:sz w:val="24"/>
          <w:szCs w:val="24"/>
        </w:rPr>
        <w:t xml:space="preserve"> </w:t>
      </w:r>
      <w:r>
        <w:rPr>
          <w:rFonts w:asciiTheme="majorBidi" w:hAnsiTheme="majorBidi" w:cstheme="majorBidi"/>
          <w:i/>
          <w:iCs/>
          <w:sz w:val="24"/>
          <w:szCs w:val="24"/>
        </w:rPr>
        <w:t>Exemple de c</w:t>
      </w:r>
      <w:r w:rsidRPr="0043654B">
        <w:rPr>
          <w:rFonts w:asciiTheme="majorBidi" w:hAnsiTheme="majorBidi" w:cstheme="majorBidi"/>
          <w:i/>
          <w:iCs/>
          <w:sz w:val="24"/>
          <w:szCs w:val="24"/>
        </w:rPr>
        <w:t>apteurs piezo-électriques</w:t>
      </w:r>
    </w:p>
    <w:p w:rsidR="00B927FB" w:rsidRDefault="00B927FB"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7D54CF" w:rsidRDefault="007D54CF"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7D54CF" w:rsidRDefault="007D54CF"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5004EE" w:rsidRPr="005004EE" w:rsidRDefault="005004EE" w:rsidP="00902BBB">
      <w:pPr>
        <w:pStyle w:val="a4"/>
        <w:numPr>
          <w:ilvl w:val="0"/>
          <w:numId w:val="3"/>
        </w:numPr>
        <w:autoSpaceDE w:val="0"/>
        <w:autoSpaceDN w:val="0"/>
        <w:adjustRightInd w:val="0"/>
        <w:spacing w:after="0" w:line="360" w:lineRule="auto"/>
        <w:jc w:val="both"/>
        <w:rPr>
          <w:rFonts w:asciiTheme="majorBidi" w:hAnsiTheme="majorBidi" w:cstheme="majorBidi"/>
          <w:b/>
          <w:bCs/>
          <w:sz w:val="24"/>
          <w:szCs w:val="24"/>
        </w:rPr>
      </w:pPr>
      <w:r w:rsidRPr="005004EE">
        <w:rPr>
          <w:rFonts w:asciiTheme="majorBidi" w:hAnsiTheme="majorBidi" w:cstheme="majorBidi"/>
          <w:b/>
          <w:bCs/>
          <w:sz w:val="24"/>
          <w:szCs w:val="24"/>
        </w:rPr>
        <w:t>Les matériaux piézoélectriques</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t>Le quartz est le plus connu, mais il n'est pas utilisé en pratique en capteur piézoélectrique de force ou de pression.</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t>On lui préfère certains matériaux céramiques ferroélectriques tels le titanate de baryum (BaTiO3), le titanate zirconate de plomb (PZT) le titanate zirconate de lanthane et de plomb (PLZT) qui génèrent des plus importantes,</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lastRenderedPageBreak/>
        <w:t>de même que certains polymères ou composites tel le fluorure de polyvinylidène (PVDF). Les polymères ont des propriétés piézo moins importantes que les céramiques, mais ils présentent l'avantage de pouvoir être réalisés en films de grande surface donc d'être destinés à certains types d'applications d'analyse des contraintes plutôt que de capteur de pression classique, ou d'hydrophones (microphone en milieu aqueux).</w:t>
      </w:r>
    </w:p>
    <w:p w:rsidR="007103D1"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t xml:space="preserve">On a aussi récemment réalisé des matériaux composites céramiques-polymères qui associent les hautes </w:t>
      </w:r>
      <w:r w:rsidRPr="005004EE">
        <w:rPr>
          <w:rFonts w:asciiTheme="majorBidi" w:hAnsiTheme="majorBidi" w:cstheme="majorBidi"/>
          <w:sz w:val="24"/>
          <w:szCs w:val="24"/>
        </w:rPr>
        <w:lastRenderedPageBreak/>
        <w:t>performances des céramiques et la souplesse de mise en forme des polymères ainsi qu'une impédance réduite.</w:t>
      </w:r>
    </w:p>
    <w:p w:rsidR="008C43ED" w:rsidRDefault="008C43ED" w:rsidP="00902BB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8C43ED">
        <w:rPr>
          <w:rFonts w:asciiTheme="majorBidi" w:hAnsiTheme="majorBidi" w:cstheme="majorBidi"/>
          <w:b/>
          <w:bCs/>
          <w:sz w:val="24"/>
          <w:szCs w:val="24"/>
        </w:rPr>
        <w:t>capteur</w:t>
      </w:r>
    </w:p>
    <w:p w:rsidR="007103D1" w:rsidRDefault="008C43ED" w:rsidP="008C43ED">
      <w:pPr>
        <w:autoSpaceDE w:val="0"/>
        <w:autoSpaceDN w:val="0"/>
        <w:adjustRightInd w:val="0"/>
        <w:spacing w:after="0" w:line="360" w:lineRule="auto"/>
        <w:ind w:firstLine="708"/>
        <w:jc w:val="both"/>
        <w:rPr>
          <w:rFonts w:asciiTheme="majorBidi" w:hAnsiTheme="majorBidi" w:cstheme="majorBidi"/>
          <w:i/>
          <w:iCs/>
          <w:sz w:val="24"/>
          <w:szCs w:val="24"/>
        </w:rPr>
      </w:pPr>
      <w:r w:rsidRPr="008C43ED">
        <w:rPr>
          <w:rFonts w:asciiTheme="majorBidi" w:hAnsiTheme="majorBidi" w:cstheme="majorBidi"/>
          <w:sz w:val="24"/>
          <w:szCs w:val="24"/>
        </w:rPr>
        <w:t>La figure ci-dessous montre le principe de base d'un capteur de pression réalisé à l'aide d'un diaphragme piézoélectrique utilisé typiquement comme microphone (c'est à dire capteur de pression acoustique). On a disposé en pratique de deux films piézo inverses, séparés par un diaphragme métallique, ce qui accroît la sensibilité puisque l'un des éléments sera comprimé et l'autre au contraire en extension.</w:t>
      </w:r>
    </w:p>
    <w:p w:rsidR="007103D1" w:rsidRDefault="007103D1" w:rsidP="0043654B">
      <w:pPr>
        <w:pStyle w:val="a4"/>
        <w:autoSpaceDE w:val="0"/>
        <w:autoSpaceDN w:val="0"/>
        <w:adjustRightInd w:val="0"/>
        <w:spacing w:after="0" w:line="360" w:lineRule="auto"/>
        <w:jc w:val="center"/>
        <w:rPr>
          <w:rFonts w:asciiTheme="majorBidi" w:hAnsiTheme="majorBidi" w:cstheme="majorBidi"/>
          <w:i/>
          <w:iCs/>
          <w:sz w:val="24"/>
          <w:szCs w:val="24"/>
        </w:rPr>
      </w:pPr>
    </w:p>
    <w:p w:rsidR="007103D1" w:rsidRDefault="007103D1" w:rsidP="00AF756F">
      <w:pPr>
        <w:pStyle w:val="a4"/>
        <w:autoSpaceDE w:val="0"/>
        <w:autoSpaceDN w:val="0"/>
        <w:adjustRightInd w:val="0"/>
        <w:spacing w:after="0" w:line="360" w:lineRule="auto"/>
        <w:ind w:left="0"/>
        <w:jc w:val="center"/>
        <w:rPr>
          <w:rFonts w:asciiTheme="majorBidi" w:hAnsiTheme="majorBidi" w:cstheme="majorBidi"/>
          <w:b/>
          <w:bCs/>
          <w:sz w:val="24"/>
          <w:szCs w:val="24"/>
        </w:rPr>
        <w:sectPr w:rsidR="007103D1" w:rsidSect="005051DC">
          <w:footerReference w:type="default" r:id="rId49"/>
          <w:pgSz w:w="11906" w:h="16838"/>
          <w:pgMar w:top="1417" w:right="849" w:bottom="1417" w:left="1417" w:header="708" w:footer="708" w:gutter="0"/>
          <w:cols w:num="2" w:space="282"/>
          <w:docGrid w:linePitch="360"/>
        </w:sectPr>
      </w:pPr>
    </w:p>
    <w:p w:rsidR="007103D1" w:rsidRDefault="00D11387" w:rsidP="00AF756F">
      <w:pPr>
        <w:pStyle w:val="a4"/>
        <w:autoSpaceDE w:val="0"/>
        <w:autoSpaceDN w:val="0"/>
        <w:adjustRightInd w:val="0"/>
        <w:spacing w:after="0"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97576" cy="1660550"/>
            <wp:effectExtent l="19050" t="0" r="7874" b="0"/>
            <wp:docPr id="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502175" cy="1661939"/>
                    </a:xfrm>
                    <a:prstGeom prst="rect">
                      <a:avLst/>
                    </a:prstGeom>
                    <a:noFill/>
                    <a:ln w="9525">
                      <a:noFill/>
                      <a:miter lim="800000"/>
                      <a:headEnd/>
                      <a:tailEnd/>
                    </a:ln>
                  </pic:spPr>
                </pic:pic>
              </a:graphicData>
            </a:graphic>
          </wp:inline>
        </w:drawing>
      </w:r>
    </w:p>
    <w:p w:rsidR="00B927FB" w:rsidRPr="00B927FB" w:rsidRDefault="00B927FB" w:rsidP="00B927FB">
      <w:pPr>
        <w:pStyle w:val="a4"/>
        <w:autoSpaceDE w:val="0"/>
        <w:autoSpaceDN w:val="0"/>
        <w:adjustRightInd w:val="0"/>
        <w:spacing w:after="0" w:line="360" w:lineRule="auto"/>
        <w:ind w:left="0"/>
        <w:jc w:val="center"/>
        <w:rPr>
          <w:rFonts w:asciiTheme="majorBidi" w:hAnsiTheme="majorBidi" w:cstheme="majorBidi"/>
          <w:i/>
          <w:iCs/>
          <w:sz w:val="24"/>
          <w:szCs w:val="24"/>
        </w:rPr>
      </w:pPr>
      <w:r w:rsidRPr="00B927FB">
        <w:rPr>
          <w:rFonts w:asciiTheme="majorBidi" w:hAnsiTheme="majorBidi" w:cstheme="majorBidi"/>
          <w:i/>
          <w:iCs/>
          <w:sz w:val="24"/>
          <w:szCs w:val="24"/>
        </w:rPr>
        <w:t>Tableau 3.1 : Principe et domaine d’utilisation des capteurs piézoélectriques</w:t>
      </w:r>
    </w:p>
    <w:p w:rsidR="00B927FB" w:rsidRDefault="00B927FB" w:rsidP="00AF756F">
      <w:pPr>
        <w:pStyle w:val="a4"/>
        <w:autoSpaceDE w:val="0"/>
        <w:autoSpaceDN w:val="0"/>
        <w:adjustRightInd w:val="0"/>
        <w:spacing w:after="0" w:line="360" w:lineRule="auto"/>
        <w:ind w:left="0"/>
        <w:jc w:val="center"/>
        <w:rPr>
          <w:rFonts w:asciiTheme="majorBidi" w:hAnsiTheme="majorBidi" w:cstheme="majorBidi"/>
          <w:b/>
          <w:bCs/>
          <w:sz w:val="24"/>
          <w:szCs w:val="24"/>
        </w:rPr>
        <w:sectPr w:rsidR="00B927FB" w:rsidSect="007103D1">
          <w:type w:val="continuous"/>
          <w:pgSz w:w="11906" w:h="16838"/>
          <w:pgMar w:top="1417" w:right="849" w:bottom="1417" w:left="1417" w:header="708" w:footer="708" w:gutter="0"/>
          <w:cols w:space="282"/>
          <w:docGrid w:linePitch="360"/>
        </w:sectPr>
      </w:pPr>
    </w:p>
    <w:p w:rsidR="00D11387" w:rsidRPr="0043654B" w:rsidRDefault="00D11387" w:rsidP="00AF756F">
      <w:pPr>
        <w:pStyle w:val="a4"/>
        <w:autoSpaceDE w:val="0"/>
        <w:autoSpaceDN w:val="0"/>
        <w:adjustRightInd w:val="0"/>
        <w:spacing w:after="0" w:line="360" w:lineRule="auto"/>
        <w:ind w:left="0"/>
        <w:jc w:val="center"/>
        <w:rPr>
          <w:rFonts w:asciiTheme="majorBidi" w:hAnsiTheme="majorBidi" w:cstheme="majorBidi"/>
          <w:b/>
          <w:bCs/>
          <w:sz w:val="24"/>
          <w:szCs w:val="24"/>
        </w:rPr>
      </w:pPr>
    </w:p>
    <w:p w:rsidR="0043654B" w:rsidRPr="00793616" w:rsidRDefault="0043654B" w:rsidP="0043654B">
      <w:pPr>
        <w:autoSpaceDE w:val="0"/>
        <w:autoSpaceDN w:val="0"/>
        <w:adjustRightInd w:val="0"/>
        <w:spacing w:after="0" w:line="360" w:lineRule="auto"/>
        <w:jc w:val="both"/>
        <w:rPr>
          <w:rFonts w:asciiTheme="majorBidi" w:hAnsiTheme="majorBidi" w:cstheme="majorBidi"/>
          <w:sz w:val="24"/>
          <w:szCs w:val="24"/>
        </w:rPr>
      </w:pPr>
    </w:p>
    <w:sectPr w:rsidR="0043654B" w:rsidRPr="00793616" w:rsidSect="007103D1">
      <w:type w:val="continuous"/>
      <w:pgSz w:w="11906" w:h="16838"/>
      <w:pgMar w:top="1417" w:right="849" w:bottom="1417" w:left="1417" w:header="708" w:footer="708"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2C1" w:rsidRDefault="00B652C1" w:rsidP="00CB2933">
      <w:pPr>
        <w:spacing w:after="0" w:line="240" w:lineRule="auto"/>
      </w:pPr>
      <w:r>
        <w:separator/>
      </w:r>
    </w:p>
  </w:endnote>
  <w:endnote w:type="continuationSeparator" w:id="1">
    <w:p w:rsidR="00B652C1" w:rsidRDefault="00B652C1" w:rsidP="00CB2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406312"/>
      <w:docPartObj>
        <w:docPartGallery w:val="Page Numbers (Bottom of Page)"/>
        <w:docPartUnique/>
      </w:docPartObj>
    </w:sdtPr>
    <w:sdtContent>
      <w:p w:rsidR="009444AE" w:rsidRDefault="009768C4">
        <w:pPr>
          <w:pStyle w:val="a8"/>
          <w:jc w:val="center"/>
        </w:pPr>
        <w:r w:rsidRPr="00CB2933">
          <w:rPr>
            <w:rFonts w:asciiTheme="majorBidi" w:hAnsiTheme="majorBidi" w:cstheme="majorBidi"/>
          </w:rPr>
          <w:fldChar w:fldCharType="begin"/>
        </w:r>
        <w:r w:rsidR="009444AE" w:rsidRPr="00CB2933">
          <w:rPr>
            <w:rFonts w:asciiTheme="majorBidi" w:hAnsiTheme="majorBidi" w:cstheme="majorBidi"/>
          </w:rPr>
          <w:instrText xml:space="preserve"> PAGE   \* MERGEFORMAT </w:instrText>
        </w:r>
        <w:r w:rsidRPr="00CB2933">
          <w:rPr>
            <w:rFonts w:asciiTheme="majorBidi" w:hAnsiTheme="majorBidi" w:cstheme="majorBidi"/>
          </w:rPr>
          <w:fldChar w:fldCharType="separate"/>
        </w:r>
        <w:r w:rsidR="00FD362C" w:rsidRPr="00FD362C">
          <w:rPr>
            <w:rFonts w:asciiTheme="majorBidi" w:hAnsiTheme="majorBidi" w:cs="Times New Roman"/>
            <w:noProof/>
            <w:lang w:val="ar-SA"/>
          </w:rPr>
          <w:t>3</w:t>
        </w:r>
        <w:r w:rsidRPr="00CB2933">
          <w:rPr>
            <w:rFonts w:asciiTheme="majorBidi" w:hAnsiTheme="majorBidi" w:cstheme="majorBidi"/>
          </w:rPr>
          <w:fldChar w:fldCharType="end"/>
        </w:r>
      </w:p>
    </w:sdtContent>
  </w:sdt>
  <w:p w:rsidR="009444AE" w:rsidRDefault="009444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2C1" w:rsidRDefault="00B652C1" w:rsidP="00CB2933">
      <w:pPr>
        <w:spacing w:after="0" w:line="240" w:lineRule="auto"/>
      </w:pPr>
      <w:r>
        <w:separator/>
      </w:r>
    </w:p>
  </w:footnote>
  <w:footnote w:type="continuationSeparator" w:id="1">
    <w:p w:rsidR="00B652C1" w:rsidRDefault="00B652C1" w:rsidP="00CB29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0A1A"/>
    <w:multiLevelType w:val="hybridMultilevel"/>
    <w:tmpl w:val="B9240D76"/>
    <w:lvl w:ilvl="0" w:tplc="5ED6B1F0">
      <w:start w:val="1"/>
      <w:numFmt w:val="decimal"/>
      <w:lvlText w:val="a.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62AAD"/>
    <w:multiLevelType w:val="hybridMultilevel"/>
    <w:tmpl w:val="D0305D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114B42"/>
    <w:multiLevelType w:val="hybridMultilevel"/>
    <w:tmpl w:val="9296FB70"/>
    <w:lvl w:ilvl="0" w:tplc="6024C4AC">
      <w:start w:val="2"/>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CF2392"/>
    <w:multiLevelType w:val="hybridMultilevel"/>
    <w:tmpl w:val="96E8C746"/>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nsid w:val="14930F71"/>
    <w:multiLevelType w:val="hybridMultilevel"/>
    <w:tmpl w:val="8EAABB18"/>
    <w:lvl w:ilvl="0" w:tplc="E0D8823A">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7C7BE2"/>
    <w:multiLevelType w:val="hybridMultilevel"/>
    <w:tmpl w:val="CF30E3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5330EE"/>
    <w:multiLevelType w:val="hybridMultilevel"/>
    <w:tmpl w:val="A4ACE41C"/>
    <w:lvl w:ilvl="0" w:tplc="6188FD7C">
      <w:start w:val="1"/>
      <w:numFmt w:val="lowerLetter"/>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641F96"/>
    <w:multiLevelType w:val="hybridMultilevel"/>
    <w:tmpl w:val="AA925664"/>
    <w:lvl w:ilvl="0" w:tplc="F46C7868">
      <w:start w:val="1"/>
      <w:numFmt w:val="lowerLetter"/>
      <w:lvlText w:val="%1."/>
      <w:lvlJc w:val="left"/>
      <w:pPr>
        <w:ind w:left="1080" w:hanging="360"/>
      </w:pPr>
      <w:rPr>
        <w:rFonts w:asciiTheme="majorBidi" w:hAnsiTheme="majorBidi" w:cstheme="majorBidi"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3622CDF"/>
    <w:multiLevelType w:val="hybridMultilevel"/>
    <w:tmpl w:val="300EF5D6"/>
    <w:lvl w:ilvl="0" w:tplc="307A2254">
      <w:start w:val="1"/>
      <w:numFmt w:val="decimal"/>
      <w:lvlText w:val="b. %1"/>
      <w:lvlJc w:val="left"/>
      <w:pPr>
        <w:ind w:left="890"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3DF5D62"/>
    <w:multiLevelType w:val="hybridMultilevel"/>
    <w:tmpl w:val="81820128"/>
    <w:lvl w:ilvl="0" w:tplc="C70A859E">
      <w:start w:val="1"/>
      <w:numFmt w:val="decimal"/>
      <w:lvlText w:val="%1)"/>
      <w:lvlJc w:val="left"/>
      <w:pPr>
        <w:ind w:left="720" w:hanging="360"/>
      </w:pPr>
      <w:rPr>
        <w:rFonts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266EAE"/>
    <w:multiLevelType w:val="hybridMultilevel"/>
    <w:tmpl w:val="DC5E895A"/>
    <w:lvl w:ilvl="0" w:tplc="254C1728">
      <w:start w:val="3"/>
      <w:numFmt w:val="lowerLetter"/>
      <w:lvlText w:val="%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0D4399A"/>
    <w:multiLevelType w:val="hybridMultilevel"/>
    <w:tmpl w:val="F730A676"/>
    <w:lvl w:ilvl="0" w:tplc="0526E010">
      <w:start w:val="2"/>
      <w:numFmt w:val="decimal"/>
      <w:suff w:val="space"/>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333FD3"/>
    <w:multiLevelType w:val="hybridMultilevel"/>
    <w:tmpl w:val="AA925664"/>
    <w:lvl w:ilvl="0" w:tplc="F46C7868">
      <w:start w:val="1"/>
      <w:numFmt w:val="lowerLetter"/>
      <w:lvlText w:val="%1."/>
      <w:lvlJc w:val="left"/>
      <w:pPr>
        <w:ind w:left="1080" w:hanging="360"/>
      </w:pPr>
      <w:rPr>
        <w:rFonts w:asciiTheme="majorBidi" w:hAnsiTheme="majorBidi" w:cstheme="majorBidi"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497F575C"/>
    <w:multiLevelType w:val="hybridMultilevel"/>
    <w:tmpl w:val="903E3C58"/>
    <w:lvl w:ilvl="0" w:tplc="645C7A5C">
      <w:start w:val="1"/>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C82699"/>
    <w:multiLevelType w:val="hybridMultilevel"/>
    <w:tmpl w:val="FC9CA5FA"/>
    <w:lvl w:ilvl="0" w:tplc="5652FB08">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2F66C5"/>
    <w:multiLevelType w:val="hybridMultilevel"/>
    <w:tmpl w:val="E6C6C04E"/>
    <w:lvl w:ilvl="0" w:tplc="D7243BF0">
      <w:start w:val="1"/>
      <w:numFmt w:val="decimal"/>
      <w:lvlText w:val="c.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1D0A81"/>
    <w:multiLevelType w:val="hybridMultilevel"/>
    <w:tmpl w:val="300EF5D6"/>
    <w:lvl w:ilvl="0" w:tplc="307A2254">
      <w:start w:val="1"/>
      <w:numFmt w:val="decimal"/>
      <w:lvlText w:val="b.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98B1202"/>
    <w:multiLevelType w:val="hybridMultilevel"/>
    <w:tmpl w:val="FAE4C8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BB1122E"/>
    <w:multiLevelType w:val="hybridMultilevel"/>
    <w:tmpl w:val="2DB842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307AE7"/>
    <w:multiLevelType w:val="hybridMultilevel"/>
    <w:tmpl w:val="635E8232"/>
    <w:lvl w:ilvl="0" w:tplc="5E4E4F30">
      <w:start w:val="2"/>
      <w:numFmt w:val="decimal"/>
      <w:suff w:val="space"/>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D9339E9"/>
    <w:multiLevelType w:val="hybridMultilevel"/>
    <w:tmpl w:val="E26C0E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5"/>
  </w:num>
  <w:num w:numId="3">
    <w:abstractNumId w:val="3"/>
  </w:num>
  <w:num w:numId="4">
    <w:abstractNumId w:val="11"/>
  </w:num>
  <w:num w:numId="5">
    <w:abstractNumId w:val="19"/>
  </w:num>
  <w:num w:numId="6">
    <w:abstractNumId w:val="14"/>
  </w:num>
  <w:num w:numId="7">
    <w:abstractNumId w:val="12"/>
  </w:num>
  <w:num w:numId="8">
    <w:abstractNumId w:val="17"/>
  </w:num>
  <w:num w:numId="9">
    <w:abstractNumId w:val="8"/>
  </w:num>
  <w:num w:numId="10">
    <w:abstractNumId w:val="13"/>
  </w:num>
  <w:num w:numId="11">
    <w:abstractNumId w:val="6"/>
  </w:num>
  <w:num w:numId="12">
    <w:abstractNumId w:val="7"/>
  </w:num>
  <w:num w:numId="13">
    <w:abstractNumId w:val="0"/>
  </w:num>
  <w:num w:numId="14">
    <w:abstractNumId w:val="9"/>
  </w:num>
  <w:num w:numId="15">
    <w:abstractNumId w:val="15"/>
  </w:num>
  <w:num w:numId="16">
    <w:abstractNumId w:val="1"/>
  </w:num>
  <w:num w:numId="17">
    <w:abstractNumId w:val="20"/>
  </w:num>
  <w:num w:numId="18">
    <w:abstractNumId w:val="4"/>
  </w:num>
  <w:num w:numId="19">
    <w:abstractNumId w:val="2"/>
  </w:num>
  <w:num w:numId="20">
    <w:abstractNumId w:val="16"/>
  </w:num>
  <w:num w:numId="21">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characterSpacingControl w:val="doNotCompress"/>
  <w:footnotePr>
    <w:footnote w:id="0"/>
    <w:footnote w:id="1"/>
  </w:footnotePr>
  <w:endnotePr>
    <w:endnote w:id="0"/>
    <w:endnote w:id="1"/>
  </w:endnotePr>
  <w:compat>
    <w:useFELayout/>
  </w:compat>
  <w:rsids>
    <w:rsidRoot w:val="005051DC"/>
    <w:rsid w:val="0001125B"/>
    <w:rsid w:val="00013B8A"/>
    <w:rsid w:val="00025478"/>
    <w:rsid w:val="00025BF7"/>
    <w:rsid w:val="00030D67"/>
    <w:rsid w:val="00050753"/>
    <w:rsid w:val="000606A0"/>
    <w:rsid w:val="00061F4D"/>
    <w:rsid w:val="00064E90"/>
    <w:rsid w:val="000762C0"/>
    <w:rsid w:val="000773E6"/>
    <w:rsid w:val="00083C89"/>
    <w:rsid w:val="0008447B"/>
    <w:rsid w:val="000D0D47"/>
    <w:rsid w:val="000D4D96"/>
    <w:rsid w:val="000F5B7C"/>
    <w:rsid w:val="00105E54"/>
    <w:rsid w:val="00107F5F"/>
    <w:rsid w:val="00140466"/>
    <w:rsid w:val="00146E1F"/>
    <w:rsid w:val="00173E62"/>
    <w:rsid w:val="00183A33"/>
    <w:rsid w:val="00190D9F"/>
    <w:rsid w:val="00192845"/>
    <w:rsid w:val="001948C3"/>
    <w:rsid w:val="001A0757"/>
    <w:rsid w:val="001A711F"/>
    <w:rsid w:val="001C7805"/>
    <w:rsid w:val="001D365A"/>
    <w:rsid w:val="001E3B49"/>
    <w:rsid w:val="00210D77"/>
    <w:rsid w:val="00221F39"/>
    <w:rsid w:val="00224634"/>
    <w:rsid w:val="00227C82"/>
    <w:rsid w:val="0024003D"/>
    <w:rsid w:val="002432EA"/>
    <w:rsid w:val="002436DF"/>
    <w:rsid w:val="002537C6"/>
    <w:rsid w:val="002660D6"/>
    <w:rsid w:val="0027142A"/>
    <w:rsid w:val="00287CF9"/>
    <w:rsid w:val="002965D2"/>
    <w:rsid w:val="002A187F"/>
    <w:rsid w:val="002A1CAB"/>
    <w:rsid w:val="002A67C2"/>
    <w:rsid w:val="002B2F3A"/>
    <w:rsid w:val="002B567F"/>
    <w:rsid w:val="003073F4"/>
    <w:rsid w:val="003122D7"/>
    <w:rsid w:val="00320678"/>
    <w:rsid w:val="00382F61"/>
    <w:rsid w:val="00387879"/>
    <w:rsid w:val="00392625"/>
    <w:rsid w:val="003A7736"/>
    <w:rsid w:val="003C201C"/>
    <w:rsid w:val="003D0E9F"/>
    <w:rsid w:val="003D35B3"/>
    <w:rsid w:val="003D6609"/>
    <w:rsid w:val="003E11F3"/>
    <w:rsid w:val="003F0476"/>
    <w:rsid w:val="003F2A2B"/>
    <w:rsid w:val="00406083"/>
    <w:rsid w:val="00426725"/>
    <w:rsid w:val="0043141C"/>
    <w:rsid w:val="0043654B"/>
    <w:rsid w:val="00440A36"/>
    <w:rsid w:val="00460139"/>
    <w:rsid w:val="0047750F"/>
    <w:rsid w:val="00485062"/>
    <w:rsid w:val="004A5BD9"/>
    <w:rsid w:val="004A7C73"/>
    <w:rsid w:val="004E4BF3"/>
    <w:rsid w:val="005004EE"/>
    <w:rsid w:val="005051DC"/>
    <w:rsid w:val="00517756"/>
    <w:rsid w:val="00534335"/>
    <w:rsid w:val="00545CD2"/>
    <w:rsid w:val="005528EB"/>
    <w:rsid w:val="00573CCC"/>
    <w:rsid w:val="005774B1"/>
    <w:rsid w:val="005850F9"/>
    <w:rsid w:val="00585BD1"/>
    <w:rsid w:val="005B42BE"/>
    <w:rsid w:val="005C5037"/>
    <w:rsid w:val="005D2C27"/>
    <w:rsid w:val="005D71DC"/>
    <w:rsid w:val="005E5FAF"/>
    <w:rsid w:val="00661862"/>
    <w:rsid w:val="00692600"/>
    <w:rsid w:val="006A130B"/>
    <w:rsid w:val="006A13B9"/>
    <w:rsid w:val="006A5CD9"/>
    <w:rsid w:val="006D2291"/>
    <w:rsid w:val="006E661B"/>
    <w:rsid w:val="006E7A7D"/>
    <w:rsid w:val="006F4AF9"/>
    <w:rsid w:val="00702004"/>
    <w:rsid w:val="0070594B"/>
    <w:rsid w:val="00706870"/>
    <w:rsid w:val="007103D1"/>
    <w:rsid w:val="00723EDF"/>
    <w:rsid w:val="00744855"/>
    <w:rsid w:val="00745BEA"/>
    <w:rsid w:val="0077652C"/>
    <w:rsid w:val="00793616"/>
    <w:rsid w:val="0079606D"/>
    <w:rsid w:val="007A5A92"/>
    <w:rsid w:val="007D54CF"/>
    <w:rsid w:val="008003A5"/>
    <w:rsid w:val="00842184"/>
    <w:rsid w:val="00855328"/>
    <w:rsid w:val="00862D00"/>
    <w:rsid w:val="00863D35"/>
    <w:rsid w:val="008744D8"/>
    <w:rsid w:val="008A2AF5"/>
    <w:rsid w:val="008A6B96"/>
    <w:rsid w:val="008B1A49"/>
    <w:rsid w:val="008B2013"/>
    <w:rsid w:val="008B3E4A"/>
    <w:rsid w:val="008C43ED"/>
    <w:rsid w:val="008C69D1"/>
    <w:rsid w:val="008D1BA3"/>
    <w:rsid w:val="008F7A65"/>
    <w:rsid w:val="00902BBB"/>
    <w:rsid w:val="00910800"/>
    <w:rsid w:val="00934942"/>
    <w:rsid w:val="00942B4D"/>
    <w:rsid w:val="009444AE"/>
    <w:rsid w:val="00951C7B"/>
    <w:rsid w:val="00952727"/>
    <w:rsid w:val="00961429"/>
    <w:rsid w:val="009768C4"/>
    <w:rsid w:val="0097707A"/>
    <w:rsid w:val="009A23C3"/>
    <w:rsid w:val="009B102F"/>
    <w:rsid w:val="009C48AA"/>
    <w:rsid w:val="009F4257"/>
    <w:rsid w:val="00A1207C"/>
    <w:rsid w:val="00A12470"/>
    <w:rsid w:val="00A4056E"/>
    <w:rsid w:val="00A42761"/>
    <w:rsid w:val="00A6142B"/>
    <w:rsid w:val="00A643C1"/>
    <w:rsid w:val="00A660F6"/>
    <w:rsid w:val="00A80597"/>
    <w:rsid w:val="00A86BA6"/>
    <w:rsid w:val="00A97556"/>
    <w:rsid w:val="00AA4C76"/>
    <w:rsid w:val="00AB27EA"/>
    <w:rsid w:val="00AB316F"/>
    <w:rsid w:val="00AC09B3"/>
    <w:rsid w:val="00AC1D3E"/>
    <w:rsid w:val="00AE1A63"/>
    <w:rsid w:val="00AF756F"/>
    <w:rsid w:val="00B07B2F"/>
    <w:rsid w:val="00B11286"/>
    <w:rsid w:val="00B652C1"/>
    <w:rsid w:val="00B74B2B"/>
    <w:rsid w:val="00B85050"/>
    <w:rsid w:val="00B86700"/>
    <w:rsid w:val="00B87C8B"/>
    <w:rsid w:val="00B927FB"/>
    <w:rsid w:val="00BA70FD"/>
    <w:rsid w:val="00BD0422"/>
    <w:rsid w:val="00BD2E7E"/>
    <w:rsid w:val="00BE13CB"/>
    <w:rsid w:val="00BF0B98"/>
    <w:rsid w:val="00C01622"/>
    <w:rsid w:val="00C24912"/>
    <w:rsid w:val="00C3176A"/>
    <w:rsid w:val="00C54DE6"/>
    <w:rsid w:val="00C55926"/>
    <w:rsid w:val="00C56547"/>
    <w:rsid w:val="00C71FA0"/>
    <w:rsid w:val="00C72590"/>
    <w:rsid w:val="00CA125B"/>
    <w:rsid w:val="00CA3A10"/>
    <w:rsid w:val="00CB1D37"/>
    <w:rsid w:val="00CB2933"/>
    <w:rsid w:val="00CF4D6F"/>
    <w:rsid w:val="00D020EC"/>
    <w:rsid w:val="00D0349C"/>
    <w:rsid w:val="00D11387"/>
    <w:rsid w:val="00D17FA9"/>
    <w:rsid w:val="00D23A46"/>
    <w:rsid w:val="00D272A2"/>
    <w:rsid w:val="00D4364E"/>
    <w:rsid w:val="00D47C0B"/>
    <w:rsid w:val="00D67AD7"/>
    <w:rsid w:val="00D707AF"/>
    <w:rsid w:val="00D81691"/>
    <w:rsid w:val="00DB16BB"/>
    <w:rsid w:val="00DD165C"/>
    <w:rsid w:val="00DE245C"/>
    <w:rsid w:val="00DE2940"/>
    <w:rsid w:val="00E11D5E"/>
    <w:rsid w:val="00E2155B"/>
    <w:rsid w:val="00E326AD"/>
    <w:rsid w:val="00E4181A"/>
    <w:rsid w:val="00E66181"/>
    <w:rsid w:val="00E76731"/>
    <w:rsid w:val="00E76D6D"/>
    <w:rsid w:val="00E9145B"/>
    <w:rsid w:val="00EB40FF"/>
    <w:rsid w:val="00EC3D4C"/>
    <w:rsid w:val="00EE3EA9"/>
    <w:rsid w:val="00EF6453"/>
    <w:rsid w:val="00EF6EED"/>
    <w:rsid w:val="00F3649D"/>
    <w:rsid w:val="00F502F9"/>
    <w:rsid w:val="00F86B04"/>
    <w:rsid w:val="00F9349B"/>
    <w:rsid w:val="00F93641"/>
    <w:rsid w:val="00FA4CE7"/>
    <w:rsid w:val="00FA5D87"/>
    <w:rsid w:val="00FD362C"/>
    <w:rsid w:val="00FD57B4"/>
    <w:rsid w:val="00FF451E"/>
    <w:rsid w:val="00FF66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9f6"/>
      <o:colormenu v:ext="edit" fillcolor="#9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C82"/>
  </w:style>
  <w:style w:type="paragraph" w:styleId="2">
    <w:name w:val="heading 2"/>
    <w:basedOn w:val="a"/>
    <w:next w:val="a"/>
    <w:link w:val="2Char"/>
    <w:uiPriority w:val="9"/>
    <w:semiHidden/>
    <w:unhideWhenUsed/>
    <w:qFormat/>
    <w:rsid w:val="00105E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Char"/>
    <w:uiPriority w:val="9"/>
    <w:qFormat/>
    <w:rsid w:val="00146E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51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semiHidden/>
    <w:unhideWhenUsed/>
    <w:rsid w:val="005051DC"/>
    <w:rPr>
      <w:color w:val="0000FF"/>
      <w:u w:val="single"/>
    </w:rPr>
  </w:style>
  <w:style w:type="paragraph" w:styleId="a4">
    <w:name w:val="List Paragraph"/>
    <w:basedOn w:val="a"/>
    <w:uiPriority w:val="34"/>
    <w:qFormat/>
    <w:rsid w:val="0079606D"/>
    <w:pPr>
      <w:ind w:left="720"/>
      <w:contextualSpacing/>
    </w:pPr>
  </w:style>
  <w:style w:type="paragraph" w:styleId="a5">
    <w:name w:val="Balloon Text"/>
    <w:basedOn w:val="a"/>
    <w:link w:val="Char"/>
    <w:uiPriority w:val="99"/>
    <w:semiHidden/>
    <w:unhideWhenUsed/>
    <w:rsid w:val="000F5B7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F5B7C"/>
    <w:rPr>
      <w:rFonts w:ascii="Tahoma" w:hAnsi="Tahoma" w:cs="Tahoma"/>
      <w:sz w:val="16"/>
      <w:szCs w:val="16"/>
    </w:rPr>
  </w:style>
  <w:style w:type="character" w:styleId="a6">
    <w:name w:val="Placeholder Text"/>
    <w:basedOn w:val="a0"/>
    <w:uiPriority w:val="99"/>
    <w:semiHidden/>
    <w:rsid w:val="00D4364E"/>
    <w:rPr>
      <w:color w:val="808080"/>
    </w:rPr>
  </w:style>
  <w:style w:type="character" w:customStyle="1" w:styleId="4Char">
    <w:name w:val="عنوان 4 Char"/>
    <w:basedOn w:val="a0"/>
    <w:link w:val="4"/>
    <w:uiPriority w:val="9"/>
    <w:rsid w:val="00146E1F"/>
    <w:rPr>
      <w:rFonts w:ascii="Times New Roman" w:eastAsia="Times New Roman" w:hAnsi="Times New Roman" w:cs="Times New Roman"/>
      <w:b/>
      <w:bCs/>
      <w:sz w:val="24"/>
      <w:szCs w:val="24"/>
    </w:rPr>
  </w:style>
  <w:style w:type="character" w:customStyle="1" w:styleId="2Char">
    <w:name w:val="عنوان 2 Char"/>
    <w:basedOn w:val="a0"/>
    <w:link w:val="2"/>
    <w:uiPriority w:val="9"/>
    <w:semiHidden/>
    <w:rsid w:val="00105E54"/>
    <w:rPr>
      <w:rFonts w:asciiTheme="majorHAnsi" w:eastAsiaTheme="majorEastAsia" w:hAnsiTheme="majorHAnsi" w:cstheme="majorBidi"/>
      <w:b/>
      <w:bCs/>
      <w:color w:val="4F81BD" w:themeColor="accent1"/>
      <w:sz w:val="26"/>
      <w:szCs w:val="26"/>
    </w:rPr>
  </w:style>
  <w:style w:type="paragraph" w:customStyle="1" w:styleId="Default">
    <w:name w:val="Default"/>
    <w:rsid w:val="0019284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Char0"/>
    <w:uiPriority w:val="99"/>
    <w:semiHidden/>
    <w:unhideWhenUsed/>
    <w:rsid w:val="00CB2933"/>
    <w:pPr>
      <w:tabs>
        <w:tab w:val="center" w:pos="4536"/>
        <w:tab w:val="right" w:pos="9072"/>
      </w:tabs>
      <w:spacing w:after="0" w:line="240" w:lineRule="auto"/>
    </w:pPr>
  </w:style>
  <w:style w:type="character" w:customStyle="1" w:styleId="Char0">
    <w:name w:val="رأس صفحة Char"/>
    <w:basedOn w:val="a0"/>
    <w:link w:val="a7"/>
    <w:uiPriority w:val="99"/>
    <w:semiHidden/>
    <w:rsid w:val="00CB2933"/>
  </w:style>
  <w:style w:type="paragraph" w:styleId="a8">
    <w:name w:val="footer"/>
    <w:basedOn w:val="a"/>
    <w:link w:val="Char1"/>
    <w:uiPriority w:val="99"/>
    <w:unhideWhenUsed/>
    <w:rsid w:val="00CB2933"/>
    <w:pPr>
      <w:tabs>
        <w:tab w:val="center" w:pos="4536"/>
        <w:tab w:val="right" w:pos="9072"/>
      </w:tabs>
      <w:spacing w:after="0" w:line="240" w:lineRule="auto"/>
    </w:pPr>
  </w:style>
  <w:style w:type="character" w:customStyle="1" w:styleId="Char1">
    <w:name w:val="تذييل صفحة Char"/>
    <w:basedOn w:val="a0"/>
    <w:link w:val="a8"/>
    <w:uiPriority w:val="99"/>
    <w:rsid w:val="00CB2933"/>
  </w:style>
</w:styles>
</file>

<file path=word/webSettings.xml><?xml version="1.0" encoding="utf-8"?>
<w:webSettings xmlns:r="http://schemas.openxmlformats.org/officeDocument/2006/relationships" xmlns:w="http://schemas.openxmlformats.org/wordprocessingml/2006/main">
  <w:divs>
    <w:div w:id="284892299">
      <w:bodyDiv w:val="1"/>
      <w:marLeft w:val="0"/>
      <w:marRight w:val="0"/>
      <w:marTop w:val="0"/>
      <w:marBottom w:val="0"/>
      <w:divBdr>
        <w:top w:val="none" w:sz="0" w:space="0" w:color="auto"/>
        <w:left w:val="none" w:sz="0" w:space="0" w:color="auto"/>
        <w:bottom w:val="none" w:sz="0" w:space="0" w:color="auto"/>
        <w:right w:val="none" w:sz="0" w:space="0" w:color="auto"/>
      </w:divBdr>
    </w:div>
    <w:div w:id="1220628347">
      <w:bodyDiv w:val="1"/>
      <w:marLeft w:val="0"/>
      <w:marRight w:val="0"/>
      <w:marTop w:val="0"/>
      <w:marBottom w:val="0"/>
      <w:divBdr>
        <w:top w:val="none" w:sz="0" w:space="0" w:color="auto"/>
        <w:left w:val="none" w:sz="0" w:space="0" w:color="auto"/>
        <w:bottom w:val="none" w:sz="0" w:space="0" w:color="auto"/>
        <w:right w:val="none" w:sz="0" w:space="0" w:color="auto"/>
      </w:divBdr>
    </w:div>
    <w:div w:id="1401632231">
      <w:bodyDiv w:val="1"/>
      <w:marLeft w:val="0"/>
      <w:marRight w:val="0"/>
      <w:marTop w:val="0"/>
      <w:marBottom w:val="0"/>
      <w:divBdr>
        <w:top w:val="none" w:sz="0" w:space="0" w:color="auto"/>
        <w:left w:val="none" w:sz="0" w:space="0" w:color="auto"/>
        <w:bottom w:val="none" w:sz="0" w:space="0" w:color="auto"/>
        <w:right w:val="none" w:sz="0" w:space="0" w:color="auto"/>
      </w:divBdr>
    </w:div>
    <w:div w:id="1639456706">
      <w:bodyDiv w:val="1"/>
      <w:marLeft w:val="0"/>
      <w:marRight w:val="0"/>
      <w:marTop w:val="0"/>
      <w:marBottom w:val="0"/>
      <w:divBdr>
        <w:top w:val="none" w:sz="0" w:space="0" w:color="auto"/>
        <w:left w:val="none" w:sz="0" w:space="0" w:color="auto"/>
        <w:bottom w:val="none" w:sz="0" w:space="0" w:color="auto"/>
        <w:right w:val="none" w:sz="0" w:space="0" w:color="auto"/>
      </w:divBdr>
    </w:div>
    <w:div w:id="1736005589">
      <w:bodyDiv w:val="1"/>
      <w:marLeft w:val="0"/>
      <w:marRight w:val="0"/>
      <w:marTop w:val="0"/>
      <w:marBottom w:val="0"/>
      <w:divBdr>
        <w:top w:val="none" w:sz="0" w:space="0" w:color="auto"/>
        <w:left w:val="none" w:sz="0" w:space="0" w:color="auto"/>
        <w:bottom w:val="none" w:sz="0" w:space="0" w:color="auto"/>
        <w:right w:val="none" w:sz="0" w:space="0" w:color="auto"/>
      </w:divBdr>
    </w:div>
    <w:div w:id="190606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hyperlink" Target="https://fr.wikipedia.org/wiki/D%C3%A9bit_(physique)" TargetMode="External"/><Relationship Id="rId51"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FCF8F-2104-4432-9CF8-6F693EA8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15808</TotalTime>
  <Pages>11</Pages>
  <Words>2250</Words>
  <Characters>12377</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laouini</dc:creator>
  <cp:keywords/>
  <dc:description/>
  <cp:lastModifiedBy>laouini</cp:lastModifiedBy>
  <cp:revision>96</cp:revision>
  <cp:lastPrinted>2018-12-03T08:37:00Z</cp:lastPrinted>
  <dcterms:created xsi:type="dcterms:W3CDTF">2018-09-11T08:53:00Z</dcterms:created>
  <dcterms:modified xsi:type="dcterms:W3CDTF">2018-12-24T09:32:00Z</dcterms:modified>
</cp:coreProperties>
</file>